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47F8" w:rsidRPr="00AD47F8" w:rsidRDefault="00AD47F8" w:rsidP="004A1CFA">
      <w:pPr>
        <w:pStyle w:val="1"/>
        <w:spacing w:line="276" w:lineRule="auto"/>
        <w:rPr>
          <w:sz w:val="24"/>
          <w:szCs w:val="24"/>
        </w:rPr>
      </w:pPr>
      <w:r w:rsidRPr="00AD47F8">
        <w:rPr>
          <w:noProof/>
          <w:sz w:val="24"/>
          <w:szCs w:val="24"/>
        </w:rPr>
        <w:drawing>
          <wp:anchor distT="0" distB="0" distL="114300" distR="114300" simplePos="0" relativeHeight="251659264" behindDoc="1" locked="0" layoutInCell="1" allowOverlap="1" wp14:anchorId="3D9C5F2C" wp14:editId="32FBDEF2">
            <wp:simplePos x="0" y="0"/>
            <wp:positionH relativeFrom="column">
              <wp:posOffset>-619125</wp:posOffset>
            </wp:positionH>
            <wp:positionV relativeFrom="paragraph">
              <wp:posOffset>-44450</wp:posOffset>
            </wp:positionV>
            <wp:extent cx="1943100" cy="916305"/>
            <wp:effectExtent l="0" t="0" r="0" b="0"/>
            <wp:wrapNone/>
            <wp:docPr id="1" name="Рисунок 1" descr="Эмблема Центра ГЗГ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Эмблема Центра ГЗГУ"/>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43100" cy="9163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A1CFA" w:rsidRPr="00AD47F8" w:rsidRDefault="004A1CFA" w:rsidP="004A1CFA">
      <w:pPr>
        <w:pStyle w:val="1"/>
        <w:spacing w:line="276" w:lineRule="auto"/>
        <w:rPr>
          <w:sz w:val="24"/>
          <w:szCs w:val="24"/>
        </w:rPr>
      </w:pPr>
    </w:p>
    <w:p w:rsidR="00D05FD4" w:rsidRDefault="00D05FD4" w:rsidP="004A1CFA">
      <w:pPr>
        <w:pStyle w:val="1"/>
        <w:spacing w:line="276" w:lineRule="auto"/>
        <w:rPr>
          <w:sz w:val="24"/>
          <w:szCs w:val="24"/>
        </w:rPr>
      </w:pPr>
    </w:p>
    <w:p w:rsidR="004A1CFA" w:rsidRPr="00AD47F8" w:rsidRDefault="00200DFA" w:rsidP="004A1CFA">
      <w:pPr>
        <w:pStyle w:val="1"/>
        <w:spacing w:line="276" w:lineRule="auto"/>
        <w:rPr>
          <w:sz w:val="24"/>
          <w:szCs w:val="24"/>
        </w:rPr>
      </w:pPr>
      <w:r>
        <w:rPr>
          <w:sz w:val="24"/>
          <w:szCs w:val="24"/>
        </w:rPr>
        <w:t>МЕТОДИЧЕСКИЕ РАЗЪЯСНЕНИЯ</w:t>
      </w:r>
    </w:p>
    <w:p w:rsidR="001E74B3" w:rsidRDefault="004A1CFA" w:rsidP="001E74B3">
      <w:pPr>
        <w:pStyle w:val="a8"/>
        <w:spacing w:before="0" w:beforeAutospacing="0" w:after="0" w:afterAutospacing="0"/>
        <w:jc w:val="center"/>
        <w:rPr>
          <w:b/>
        </w:rPr>
      </w:pPr>
      <w:r w:rsidRPr="00AD47F8">
        <w:rPr>
          <w:b/>
        </w:rPr>
        <w:t xml:space="preserve">по </w:t>
      </w:r>
      <w:r w:rsidR="00200DFA">
        <w:rPr>
          <w:b/>
        </w:rPr>
        <w:t>оформлению заявки на</w:t>
      </w:r>
      <w:r w:rsidRPr="00AD47F8">
        <w:rPr>
          <w:b/>
        </w:rPr>
        <w:t xml:space="preserve"> </w:t>
      </w:r>
      <w:r w:rsidR="001E74B3">
        <w:rPr>
          <w:b/>
        </w:rPr>
        <w:t>участие в 2014 году</w:t>
      </w:r>
    </w:p>
    <w:p w:rsidR="001E74B3" w:rsidRDefault="001E74B3" w:rsidP="001E74B3">
      <w:pPr>
        <w:pStyle w:val="a8"/>
        <w:spacing w:before="0" w:beforeAutospacing="0" w:after="0" w:afterAutospacing="0"/>
        <w:jc w:val="center"/>
        <w:rPr>
          <w:b/>
        </w:rPr>
      </w:pPr>
      <w:r>
        <w:rPr>
          <w:b/>
        </w:rPr>
        <w:t xml:space="preserve">в </w:t>
      </w:r>
      <w:r w:rsidRPr="00B162EB">
        <w:rPr>
          <w:b/>
        </w:rPr>
        <w:t>публично</w:t>
      </w:r>
      <w:r>
        <w:rPr>
          <w:b/>
        </w:rPr>
        <w:t>м</w:t>
      </w:r>
      <w:r w:rsidRPr="00B162EB">
        <w:rPr>
          <w:b/>
        </w:rPr>
        <w:t xml:space="preserve"> конкурс</w:t>
      </w:r>
      <w:r>
        <w:rPr>
          <w:b/>
        </w:rPr>
        <w:t>е</w:t>
      </w:r>
      <w:r w:rsidRPr="00B162EB">
        <w:rPr>
          <w:b/>
        </w:rPr>
        <w:t xml:space="preserve"> среди образовательных организаций высшего образова</w:t>
      </w:r>
      <w:r>
        <w:rPr>
          <w:b/>
        </w:rPr>
        <w:t>ния,</w:t>
      </w:r>
    </w:p>
    <w:p w:rsidR="001E74B3" w:rsidRDefault="001E74B3" w:rsidP="001E74B3">
      <w:pPr>
        <w:pStyle w:val="a8"/>
        <w:spacing w:before="0" w:beforeAutospacing="0" w:after="0" w:afterAutospacing="0"/>
        <w:jc w:val="center"/>
        <w:rPr>
          <w:b/>
        </w:rPr>
      </w:pPr>
      <w:proofErr w:type="gramStart"/>
      <w:r w:rsidRPr="00B162EB">
        <w:rPr>
          <w:b/>
        </w:rPr>
        <w:t>подведомственных</w:t>
      </w:r>
      <w:proofErr w:type="gramEnd"/>
      <w:r w:rsidRPr="00B162EB">
        <w:rPr>
          <w:b/>
        </w:rPr>
        <w:t xml:space="preserve"> Министерству образовани</w:t>
      </w:r>
      <w:r>
        <w:rPr>
          <w:b/>
        </w:rPr>
        <w:t>я и науки Российской Федерации,</w:t>
      </w:r>
    </w:p>
    <w:p w:rsidR="001E74B3" w:rsidRPr="001E74B3" w:rsidRDefault="001E74B3" w:rsidP="001E74B3">
      <w:pPr>
        <w:pStyle w:val="a8"/>
        <w:spacing w:before="0" w:beforeAutospacing="0" w:after="0" w:afterAutospacing="0"/>
        <w:jc w:val="center"/>
        <w:rPr>
          <w:b/>
        </w:rPr>
      </w:pPr>
      <w:r w:rsidRPr="00B162EB">
        <w:rPr>
          <w:b/>
        </w:rPr>
        <w:t>для предоставления им преимущественного права на прием для обучения иностранных граждан и лиц без гражданства, в том числе соотечественников, проживающих за рубежом, в пределах квоты на образование иностранных граждан и лиц без гражданства в Росси</w:t>
      </w:r>
      <w:r w:rsidRPr="00B162EB">
        <w:rPr>
          <w:b/>
        </w:rPr>
        <w:t>й</w:t>
      </w:r>
      <w:r w:rsidRPr="00B162EB">
        <w:rPr>
          <w:b/>
        </w:rPr>
        <w:t>ской Федерации, установленной Правительством Российской Федерации</w:t>
      </w:r>
    </w:p>
    <w:p w:rsidR="004A1CFA" w:rsidRPr="00AD47F8" w:rsidRDefault="001E74B3" w:rsidP="001E74B3">
      <w:pPr>
        <w:pStyle w:val="a8"/>
        <w:spacing w:before="0" w:beforeAutospacing="0" w:after="0" w:afterAutospacing="0"/>
        <w:jc w:val="center"/>
        <w:rPr>
          <w:b/>
          <w:bCs/>
        </w:rPr>
      </w:pPr>
      <w:r>
        <w:rPr>
          <w:b/>
        </w:rPr>
        <w:t xml:space="preserve"> </w:t>
      </w:r>
      <w:r w:rsidR="004065FC">
        <w:rPr>
          <w:b/>
        </w:rPr>
        <w:t xml:space="preserve">(далее – </w:t>
      </w:r>
      <w:r>
        <w:rPr>
          <w:b/>
        </w:rPr>
        <w:t>конкурс</w:t>
      </w:r>
      <w:r w:rsidR="004065FC">
        <w:rPr>
          <w:b/>
        </w:rPr>
        <w:t>)</w:t>
      </w:r>
    </w:p>
    <w:p w:rsidR="004A1CFA" w:rsidRPr="00AD47F8" w:rsidRDefault="004A1CFA" w:rsidP="007567CC">
      <w:pPr>
        <w:spacing w:line="276" w:lineRule="auto"/>
        <w:rPr>
          <w:sz w:val="24"/>
          <w:szCs w:val="24"/>
        </w:rPr>
      </w:pPr>
    </w:p>
    <w:p w:rsidR="00376FB8" w:rsidRDefault="00200DFA" w:rsidP="007567CC">
      <w:pPr>
        <w:pStyle w:val="a8"/>
        <w:spacing w:before="0" w:beforeAutospacing="0" w:after="0" w:afterAutospacing="0" w:line="276" w:lineRule="auto"/>
        <w:ind w:firstLine="709"/>
        <w:jc w:val="both"/>
      </w:pPr>
      <w:proofErr w:type="gramStart"/>
      <w:r>
        <w:t xml:space="preserve">Для участия в </w:t>
      </w:r>
      <w:r w:rsidR="001E74B3">
        <w:t>конкурсе</w:t>
      </w:r>
      <w:r w:rsidR="004065FC">
        <w:t xml:space="preserve"> </w:t>
      </w:r>
      <w:r w:rsidR="001E74B3">
        <w:t xml:space="preserve">среди </w:t>
      </w:r>
      <w:r w:rsidR="004065FC">
        <w:t>образовательных организаций</w:t>
      </w:r>
      <w:r>
        <w:t xml:space="preserve"> </w:t>
      </w:r>
      <w:r w:rsidR="001E74B3">
        <w:t xml:space="preserve">высшего образования </w:t>
      </w:r>
      <w:r>
        <w:t>в соо</w:t>
      </w:r>
      <w:r>
        <w:t>т</w:t>
      </w:r>
      <w:r>
        <w:t>ветствии с приказ</w:t>
      </w:r>
      <w:r w:rsidR="004065FC">
        <w:t>ом</w:t>
      </w:r>
      <w:r>
        <w:t xml:space="preserve"> </w:t>
      </w:r>
      <w:proofErr w:type="spellStart"/>
      <w:r>
        <w:t>Минобрнауки</w:t>
      </w:r>
      <w:proofErr w:type="spellEnd"/>
      <w:r>
        <w:t xml:space="preserve"> России от 20 марта 2014 года №20</w:t>
      </w:r>
      <w:r w:rsidR="001E74B3">
        <w:t>9</w:t>
      </w:r>
      <w:r>
        <w:t xml:space="preserve"> «О проведении </w:t>
      </w:r>
      <w:r w:rsidR="001E74B3">
        <w:t xml:space="preserve">в 2014 году публичного конкурса </w:t>
      </w:r>
      <w:r w:rsidR="001E74B3" w:rsidRPr="001E74B3">
        <w:t>среди образовательных организаций высшего образования,</w:t>
      </w:r>
      <w:r w:rsidR="001E74B3">
        <w:t xml:space="preserve"> </w:t>
      </w:r>
      <w:r w:rsidR="001E74B3" w:rsidRPr="001E74B3">
        <w:t>подведо</w:t>
      </w:r>
      <w:r w:rsidR="001E74B3" w:rsidRPr="001E74B3">
        <w:t>м</w:t>
      </w:r>
      <w:r w:rsidR="001E74B3" w:rsidRPr="001E74B3">
        <w:t>ственных Министерству образовани</w:t>
      </w:r>
      <w:r w:rsidR="001E74B3">
        <w:t xml:space="preserve">я и науки Российской Федерации, </w:t>
      </w:r>
      <w:r w:rsidR="001E74B3" w:rsidRPr="001E74B3">
        <w:t>для предоставления им преимущественного права на прием для обучения иностранных граждан и лиц без гражданства, в том числе соотечественников, проживающих</w:t>
      </w:r>
      <w:proofErr w:type="gramEnd"/>
      <w:r w:rsidR="001E74B3" w:rsidRPr="001E74B3">
        <w:t xml:space="preserve"> </w:t>
      </w:r>
      <w:proofErr w:type="gramStart"/>
      <w:r w:rsidR="001E74B3" w:rsidRPr="001E74B3">
        <w:t>за рубежом, в пределах квоты на образование ин</w:t>
      </w:r>
      <w:r w:rsidR="001E74B3" w:rsidRPr="001E74B3">
        <w:t>о</w:t>
      </w:r>
      <w:r w:rsidR="001E74B3" w:rsidRPr="001E74B3">
        <w:t>странных граждан и лиц без гражданства в Российской Федерации, установленной Правител</w:t>
      </w:r>
      <w:r w:rsidR="001E74B3" w:rsidRPr="001E74B3">
        <w:t>ь</w:t>
      </w:r>
      <w:r w:rsidR="001E74B3" w:rsidRPr="001E74B3">
        <w:t>ством Российской Федерации</w:t>
      </w:r>
      <w:r>
        <w:t>»</w:t>
      </w:r>
      <w:r w:rsidR="004A1CFA" w:rsidRPr="00AD47F8">
        <w:t xml:space="preserve"> </w:t>
      </w:r>
      <w:r w:rsidR="001E74B3">
        <w:t xml:space="preserve">образовательным </w:t>
      </w:r>
      <w:r w:rsidR="004065FC">
        <w:t xml:space="preserve">организациям высшего образования, </w:t>
      </w:r>
      <w:r w:rsidR="001E74B3">
        <w:t>подведо</w:t>
      </w:r>
      <w:r w:rsidR="001E74B3">
        <w:t>м</w:t>
      </w:r>
      <w:r w:rsidR="001E74B3">
        <w:t>ственным Министерству образования и науки Российской Федерации</w:t>
      </w:r>
      <w:r w:rsidR="007567CC">
        <w:t>,</w:t>
      </w:r>
      <w:r w:rsidR="001E74B3">
        <w:t xml:space="preserve"> необ</w:t>
      </w:r>
      <w:r w:rsidR="004065FC">
        <w:t xml:space="preserve">ходимо подать </w:t>
      </w:r>
      <w:r w:rsidR="007567CC">
        <w:t>ко</w:t>
      </w:r>
      <w:r w:rsidR="007567CC">
        <w:t>н</w:t>
      </w:r>
      <w:r w:rsidR="007567CC">
        <w:t xml:space="preserve">курсную </w:t>
      </w:r>
      <w:r w:rsidR="004065FC">
        <w:t xml:space="preserve">заявку, заполненную в режиме удаленного доступа в информационной системе </w:t>
      </w:r>
      <w:r w:rsidR="004A1CFA" w:rsidRPr="00AD47F8">
        <w:t>Центр</w:t>
      </w:r>
      <w:r w:rsidR="004065FC">
        <w:t>а</w:t>
      </w:r>
      <w:r w:rsidR="004A1CFA" w:rsidRPr="00AD47F8">
        <w:t xml:space="preserve"> </w:t>
      </w:r>
      <w:proofErr w:type="spellStart"/>
      <w:r w:rsidR="004A1CFA" w:rsidRPr="00AD47F8">
        <w:t>Госзадания</w:t>
      </w:r>
      <w:proofErr w:type="spellEnd"/>
      <w:r w:rsidR="004A1CFA" w:rsidRPr="00AD47F8">
        <w:t xml:space="preserve"> и </w:t>
      </w:r>
      <w:proofErr w:type="spellStart"/>
      <w:r w:rsidR="004A1CFA" w:rsidRPr="00AD47F8">
        <w:t>Госучета</w:t>
      </w:r>
      <w:proofErr w:type="spellEnd"/>
      <w:r w:rsidR="004A1CFA" w:rsidRPr="00AD47F8">
        <w:t xml:space="preserve"> </w:t>
      </w:r>
      <w:r w:rsidR="004065FC">
        <w:t xml:space="preserve">на сайте </w:t>
      </w:r>
      <w:hyperlink r:id="rId10" w:history="1">
        <w:r w:rsidR="004065FC" w:rsidRPr="001C5AA4">
          <w:rPr>
            <w:rStyle w:val="ad"/>
            <w:lang w:val="en-US"/>
          </w:rPr>
          <w:t>www</w:t>
        </w:r>
        <w:r w:rsidR="004065FC" w:rsidRPr="004065FC">
          <w:rPr>
            <w:rStyle w:val="ad"/>
          </w:rPr>
          <w:t>.</w:t>
        </w:r>
        <w:r w:rsidR="004065FC" w:rsidRPr="001C5AA4">
          <w:rPr>
            <w:rStyle w:val="ad"/>
            <w:lang w:val="en-US"/>
          </w:rPr>
          <w:t>gzgu</w:t>
        </w:r>
        <w:r w:rsidR="004065FC" w:rsidRPr="004065FC">
          <w:rPr>
            <w:rStyle w:val="ad"/>
          </w:rPr>
          <w:t>.</w:t>
        </w:r>
        <w:r w:rsidR="004065FC" w:rsidRPr="001C5AA4">
          <w:rPr>
            <w:rStyle w:val="ad"/>
            <w:lang w:val="en-US"/>
          </w:rPr>
          <w:t>ru</w:t>
        </w:r>
      </w:hyperlink>
      <w:r w:rsidR="004065FC" w:rsidRPr="004065FC">
        <w:t xml:space="preserve"> </w:t>
      </w:r>
      <w:r w:rsidR="004A1CFA" w:rsidRPr="00AD47F8">
        <w:t xml:space="preserve">в </w:t>
      </w:r>
      <w:r w:rsidR="004065FC">
        <w:t xml:space="preserve">выделенных </w:t>
      </w:r>
      <w:r w:rsidR="004A1CFA" w:rsidRPr="00AD47F8">
        <w:t>«рабочих кабинетах» образовател</w:t>
      </w:r>
      <w:r w:rsidR="004A1CFA" w:rsidRPr="00AD47F8">
        <w:t>ь</w:t>
      </w:r>
      <w:r w:rsidR="004A1CFA" w:rsidRPr="00AD47F8">
        <w:t xml:space="preserve">ных организаций </w:t>
      </w:r>
      <w:r w:rsidR="004065FC">
        <w:t xml:space="preserve">в </w:t>
      </w:r>
      <w:r w:rsidR="004A1CFA" w:rsidRPr="00AD47F8">
        <w:t>направлени</w:t>
      </w:r>
      <w:r w:rsidR="004065FC">
        <w:t>и</w:t>
      </w:r>
      <w:proofErr w:type="gramEnd"/>
      <w:r w:rsidR="004A1CFA" w:rsidRPr="00AD47F8">
        <w:t xml:space="preserve"> «Обучени</w:t>
      </w:r>
      <w:r w:rsidR="00D32A12" w:rsidRPr="00AD47F8">
        <w:t>е иностранных граждан»</w:t>
      </w:r>
      <w:r w:rsidR="004065FC">
        <w:t>, раздел «</w:t>
      </w:r>
      <w:r w:rsidR="001E74B3">
        <w:t>Публичный конкурс среди образоват</w:t>
      </w:r>
      <w:r w:rsidR="004065FC">
        <w:t>ельных организаций</w:t>
      </w:r>
      <w:r w:rsidR="001E74B3">
        <w:t xml:space="preserve"> для предоставления преимущественного права на прием иностранных граждан</w:t>
      </w:r>
      <w:r w:rsidR="004065FC">
        <w:t>»</w:t>
      </w:r>
      <w:r w:rsidR="00D32A12" w:rsidRPr="00AD47F8">
        <w:t>.</w:t>
      </w:r>
    </w:p>
    <w:p w:rsidR="004A1CFA" w:rsidRDefault="00376FB8" w:rsidP="007567CC">
      <w:pPr>
        <w:pStyle w:val="a8"/>
        <w:spacing w:before="0" w:beforeAutospacing="0" w:after="0" w:afterAutospacing="0" w:line="276" w:lineRule="auto"/>
        <w:ind w:firstLine="709"/>
        <w:jc w:val="both"/>
      </w:pPr>
      <w:r>
        <w:t>В</w:t>
      </w:r>
      <w:r w:rsidR="004065FC">
        <w:t xml:space="preserve">се </w:t>
      </w:r>
      <w:r>
        <w:t xml:space="preserve">необходимые </w:t>
      </w:r>
      <w:r w:rsidR="004065FC">
        <w:t>форм</w:t>
      </w:r>
      <w:r>
        <w:t>ы, входящие в заявку, после заполнения выводятся на печать. При этом в сформированных программой формах допускается форматирование текста и таблиц без изменения введенных данных.</w:t>
      </w:r>
    </w:p>
    <w:p w:rsidR="00CD2D2E" w:rsidRPr="005A7332" w:rsidRDefault="00CD2D2E" w:rsidP="007567CC">
      <w:pPr>
        <w:pStyle w:val="a8"/>
        <w:spacing w:before="0" w:beforeAutospacing="0" w:after="0" w:afterAutospacing="0" w:line="276" w:lineRule="auto"/>
        <w:ind w:firstLine="709"/>
        <w:jc w:val="center"/>
        <w:rPr>
          <w:b/>
        </w:rPr>
      </w:pPr>
      <w:r w:rsidRPr="005A7332">
        <w:rPr>
          <w:b/>
        </w:rPr>
        <w:t xml:space="preserve">СОСТАВ </w:t>
      </w:r>
      <w:r w:rsidR="00155BF9">
        <w:rPr>
          <w:b/>
        </w:rPr>
        <w:t xml:space="preserve">КОНКУРСНОЙ </w:t>
      </w:r>
      <w:r w:rsidRPr="005A7332">
        <w:rPr>
          <w:b/>
        </w:rPr>
        <w:t>ЗАЯВКИ</w:t>
      </w:r>
    </w:p>
    <w:p w:rsidR="00CD2D2E" w:rsidRPr="005A7332" w:rsidRDefault="00A6754B" w:rsidP="007567CC">
      <w:pPr>
        <w:pStyle w:val="a8"/>
        <w:numPr>
          <w:ilvl w:val="0"/>
          <w:numId w:val="6"/>
        </w:numPr>
        <w:tabs>
          <w:tab w:val="left" w:pos="1134"/>
        </w:tabs>
        <w:spacing w:before="0" w:beforeAutospacing="0" w:after="0" w:afterAutospacing="0" w:line="276" w:lineRule="auto"/>
        <w:ind w:left="0" w:firstLine="709"/>
        <w:jc w:val="both"/>
      </w:pPr>
      <w:r w:rsidRPr="005A7332">
        <w:t xml:space="preserve">Опись документов, входящих в состав </w:t>
      </w:r>
      <w:r w:rsidR="00155BF9">
        <w:t xml:space="preserve">конкурсной </w:t>
      </w:r>
      <w:r w:rsidRPr="005A7332">
        <w:t>заявки.</w:t>
      </w:r>
    </w:p>
    <w:p w:rsidR="00A6754B" w:rsidRPr="00155BF9" w:rsidRDefault="00A6754B" w:rsidP="007567CC">
      <w:pPr>
        <w:pStyle w:val="ac"/>
        <w:numPr>
          <w:ilvl w:val="0"/>
          <w:numId w:val="6"/>
        </w:numPr>
        <w:tabs>
          <w:tab w:val="left" w:pos="1134"/>
        </w:tabs>
        <w:spacing w:line="276" w:lineRule="auto"/>
        <w:ind w:left="0" w:firstLine="709"/>
        <w:jc w:val="both"/>
        <w:rPr>
          <w:sz w:val="24"/>
          <w:szCs w:val="24"/>
        </w:rPr>
      </w:pPr>
      <w:r w:rsidRPr="00155BF9">
        <w:rPr>
          <w:sz w:val="24"/>
          <w:szCs w:val="24"/>
        </w:rPr>
        <w:t xml:space="preserve">Заявление на участие в </w:t>
      </w:r>
      <w:r w:rsidR="001E74B3" w:rsidRPr="00155BF9">
        <w:rPr>
          <w:sz w:val="24"/>
          <w:szCs w:val="24"/>
        </w:rPr>
        <w:t>конкурс</w:t>
      </w:r>
      <w:r w:rsidRPr="00155BF9">
        <w:rPr>
          <w:sz w:val="24"/>
          <w:szCs w:val="24"/>
        </w:rPr>
        <w:t>е</w:t>
      </w:r>
      <w:r w:rsidR="00155BF9" w:rsidRPr="00155BF9">
        <w:rPr>
          <w:sz w:val="24"/>
          <w:szCs w:val="24"/>
        </w:rPr>
        <w:t xml:space="preserve"> (приложение №1 к объявлению о проведении </w:t>
      </w:r>
      <w:r w:rsidR="00155BF9">
        <w:rPr>
          <w:sz w:val="24"/>
          <w:szCs w:val="24"/>
        </w:rPr>
        <w:t>ко</w:t>
      </w:r>
      <w:r w:rsidR="00155BF9">
        <w:rPr>
          <w:sz w:val="24"/>
          <w:szCs w:val="24"/>
        </w:rPr>
        <w:t>н</w:t>
      </w:r>
      <w:r w:rsidR="00155BF9">
        <w:rPr>
          <w:sz w:val="24"/>
          <w:szCs w:val="24"/>
        </w:rPr>
        <w:t>курса</w:t>
      </w:r>
      <w:r w:rsidR="00155BF9" w:rsidRPr="00155BF9">
        <w:rPr>
          <w:sz w:val="24"/>
          <w:szCs w:val="24"/>
        </w:rPr>
        <w:t>)</w:t>
      </w:r>
      <w:r w:rsidR="00155BF9">
        <w:rPr>
          <w:sz w:val="24"/>
          <w:szCs w:val="24"/>
        </w:rPr>
        <w:t>.</w:t>
      </w:r>
    </w:p>
    <w:p w:rsidR="00155BF9" w:rsidRPr="007567CC" w:rsidRDefault="00155BF9" w:rsidP="007567CC">
      <w:pPr>
        <w:pStyle w:val="a8"/>
        <w:numPr>
          <w:ilvl w:val="0"/>
          <w:numId w:val="6"/>
        </w:numPr>
        <w:tabs>
          <w:tab w:val="left" w:pos="1134"/>
        </w:tabs>
        <w:spacing w:before="0" w:beforeAutospacing="0" w:after="0" w:afterAutospacing="0" w:line="276" w:lineRule="auto"/>
        <w:ind w:left="0" w:firstLine="709"/>
        <w:jc w:val="both"/>
      </w:pPr>
      <w:r>
        <w:rPr>
          <w:bCs/>
        </w:rPr>
        <w:t xml:space="preserve">Копия лицензии на осуществление образовательной деятельности участника конкурса </w:t>
      </w:r>
      <w:r w:rsidR="007567CC">
        <w:rPr>
          <w:bCs/>
        </w:rPr>
        <w:t>с приложениями, содержащими направления подготовки и специальности, заявляемые образов</w:t>
      </w:r>
      <w:r w:rsidR="007567CC">
        <w:rPr>
          <w:bCs/>
        </w:rPr>
        <w:t>а</w:t>
      </w:r>
      <w:r w:rsidR="007567CC">
        <w:rPr>
          <w:bCs/>
        </w:rPr>
        <w:t>тельной организацией на конкурс.</w:t>
      </w:r>
    </w:p>
    <w:p w:rsidR="007567CC" w:rsidRPr="007567CC" w:rsidRDefault="007567CC" w:rsidP="007567CC">
      <w:pPr>
        <w:pStyle w:val="ac"/>
        <w:numPr>
          <w:ilvl w:val="0"/>
          <w:numId w:val="6"/>
        </w:numPr>
        <w:tabs>
          <w:tab w:val="left" w:pos="1134"/>
        </w:tabs>
        <w:spacing w:line="276" w:lineRule="auto"/>
        <w:ind w:left="0" w:firstLine="709"/>
        <w:rPr>
          <w:color w:val="000000"/>
          <w:sz w:val="24"/>
          <w:szCs w:val="24"/>
        </w:rPr>
      </w:pPr>
      <w:r w:rsidRPr="007567CC">
        <w:rPr>
          <w:color w:val="000000"/>
          <w:sz w:val="24"/>
          <w:szCs w:val="24"/>
        </w:rPr>
        <w:t>Форма «Динамика количества принятых иностранных граждан в 2012/13 и 2013/14 учебных годах в рамках преимущественного права и планируемое количество иностранных граждан в рамках конкурса»</w:t>
      </w:r>
      <w:r w:rsidRPr="007567CC">
        <w:rPr>
          <w:sz w:val="24"/>
          <w:szCs w:val="24"/>
        </w:rPr>
        <w:t xml:space="preserve"> </w:t>
      </w:r>
      <w:r w:rsidRPr="00155BF9">
        <w:rPr>
          <w:sz w:val="24"/>
          <w:szCs w:val="24"/>
        </w:rPr>
        <w:t>(приложение №</w:t>
      </w:r>
      <w:r>
        <w:rPr>
          <w:sz w:val="24"/>
          <w:szCs w:val="24"/>
        </w:rPr>
        <w:t>3</w:t>
      </w:r>
      <w:r w:rsidRPr="00155BF9">
        <w:rPr>
          <w:sz w:val="24"/>
          <w:szCs w:val="24"/>
        </w:rPr>
        <w:t xml:space="preserve"> к объявлению о проведении </w:t>
      </w:r>
      <w:r>
        <w:rPr>
          <w:sz w:val="24"/>
          <w:szCs w:val="24"/>
        </w:rPr>
        <w:t>конкурса</w:t>
      </w:r>
      <w:r w:rsidRPr="00155BF9">
        <w:rPr>
          <w:sz w:val="24"/>
          <w:szCs w:val="24"/>
        </w:rPr>
        <w:t>)</w:t>
      </w:r>
      <w:r w:rsidRPr="007567CC">
        <w:rPr>
          <w:color w:val="000000"/>
          <w:sz w:val="24"/>
          <w:szCs w:val="24"/>
        </w:rPr>
        <w:t>.</w:t>
      </w:r>
    </w:p>
    <w:p w:rsidR="00A6754B" w:rsidRPr="005A7332" w:rsidRDefault="00A6754B" w:rsidP="007567CC">
      <w:pPr>
        <w:pStyle w:val="ac"/>
        <w:numPr>
          <w:ilvl w:val="0"/>
          <w:numId w:val="6"/>
        </w:numPr>
        <w:tabs>
          <w:tab w:val="left" w:pos="1134"/>
        </w:tabs>
        <w:spacing w:line="276" w:lineRule="auto"/>
        <w:ind w:left="0" w:firstLine="709"/>
        <w:jc w:val="both"/>
        <w:rPr>
          <w:sz w:val="24"/>
          <w:szCs w:val="24"/>
        </w:rPr>
      </w:pPr>
      <w:r w:rsidRPr="005A7332">
        <w:rPr>
          <w:bCs/>
          <w:sz w:val="24"/>
          <w:szCs w:val="24"/>
        </w:rPr>
        <w:t xml:space="preserve">Форма </w:t>
      </w:r>
      <w:r w:rsidR="007567CC">
        <w:rPr>
          <w:bCs/>
          <w:sz w:val="24"/>
          <w:szCs w:val="24"/>
        </w:rPr>
        <w:t>«Планируемое количество иностранных граждан в рамках конкурса (по стр</w:t>
      </w:r>
      <w:r w:rsidR="007567CC">
        <w:rPr>
          <w:bCs/>
          <w:sz w:val="24"/>
          <w:szCs w:val="24"/>
        </w:rPr>
        <w:t>а</w:t>
      </w:r>
      <w:r w:rsidR="007567CC">
        <w:rPr>
          <w:bCs/>
          <w:sz w:val="24"/>
          <w:szCs w:val="24"/>
        </w:rPr>
        <w:t xml:space="preserve">нам)» </w:t>
      </w:r>
      <w:r w:rsidR="007567CC" w:rsidRPr="00155BF9">
        <w:rPr>
          <w:sz w:val="24"/>
          <w:szCs w:val="24"/>
        </w:rPr>
        <w:t>(приложение №</w:t>
      </w:r>
      <w:r w:rsidR="007567CC">
        <w:rPr>
          <w:sz w:val="24"/>
          <w:szCs w:val="24"/>
        </w:rPr>
        <w:t>4</w:t>
      </w:r>
      <w:r w:rsidR="007567CC" w:rsidRPr="00155BF9">
        <w:rPr>
          <w:sz w:val="24"/>
          <w:szCs w:val="24"/>
        </w:rPr>
        <w:t xml:space="preserve"> к объявлению о проведении </w:t>
      </w:r>
      <w:r w:rsidR="007567CC">
        <w:rPr>
          <w:sz w:val="24"/>
          <w:szCs w:val="24"/>
        </w:rPr>
        <w:t>конкурса</w:t>
      </w:r>
      <w:r w:rsidR="007567CC" w:rsidRPr="00155BF9">
        <w:rPr>
          <w:sz w:val="24"/>
          <w:szCs w:val="24"/>
        </w:rPr>
        <w:t>)</w:t>
      </w:r>
      <w:r w:rsidR="007567CC">
        <w:rPr>
          <w:bCs/>
          <w:sz w:val="24"/>
          <w:szCs w:val="24"/>
        </w:rPr>
        <w:t>.</w:t>
      </w:r>
    </w:p>
    <w:p w:rsidR="00A6754B" w:rsidRPr="005A7332" w:rsidRDefault="00A6754B" w:rsidP="007567CC">
      <w:pPr>
        <w:pStyle w:val="a8"/>
        <w:numPr>
          <w:ilvl w:val="0"/>
          <w:numId w:val="6"/>
        </w:numPr>
        <w:tabs>
          <w:tab w:val="left" w:pos="1134"/>
        </w:tabs>
        <w:spacing w:before="0" w:beforeAutospacing="0" w:after="0" w:afterAutospacing="0" w:line="276" w:lineRule="auto"/>
        <w:ind w:left="0" w:firstLine="709"/>
        <w:jc w:val="both"/>
      </w:pPr>
      <w:r w:rsidRPr="005A7332">
        <w:t>Форма</w:t>
      </w:r>
      <w:r w:rsidR="007567CC">
        <w:t xml:space="preserve"> «Показатели по установлению организациям количества принимаемых ин</w:t>
      </w:r>
      <w:r w:rsidR="007567CC">
        <w:t>о</w:t>
      </w:r>
      <w:r w:rsidR="007567CC">
        <w:t xml:space="preserve">странных граждан» </w:t>
      </w:r>
      <w:r w:rsidR="007567CC" w:rsidRPr="00155BF9">
        <w:t>(приложение №</w:t>
      </w:r>
      <w:r w:rsidR="007567CC">
        <w:t>5</w:t>
      </w:r>
      <w:r w:rsidR="007567CC" w:rsidRPr="00155BF9">
        <w:t xml:space="preserve"> к объявлению о проведении </w:t>
      </w:r>
      <w:r w:rsidR="007567CC">
        <w:t>конкурса</w:t>
      </w:r>
      <w:r w:rsidR="007567CC" w:rsidRPr="00155BF9">
        <w:t>)</w:t>
      </w:r>
      <w:r w:rsidRPr="005A7332">
        <w:t>.</w:t>
      </w:r>
    </w:p>
    <w:p w:rsidR="00E3135F" w:rsidRDefault="00E3135F" w:rsidP="007567CC">
      <w:pPr>
        <w:pStyle w:val="a8"/>
        <w:spacing w:before="0" w:beforeAutospacing="0" w:after="0" w:afterAutospacing="0" w:line="276" w:lineRule="auto"/>
        <w:ind w:firstLine="709"/>
        <w:jc w:val="both"/>
      </w:pPr>
      <w:r>
        <w:t xml:space="preserve">ВНИМАНИЕ!!! Доверенность </w:t>
      </w:r>
      <w:r w:rsidR="007567CC" w:rsidRPr="00155BF9">
        <w:t>(приложение №</w:t>
      </w:r>
      <w:r w:rsidR="007567CC">
        <w:t>2</w:t>
      </w:r>
      <w:r w:rsidR="007567CC" w:rsidRPr="00155BF9">
        <w:t xml:space="preserve"> к объявлению о проведении </w:t>
      </w:r>
      <w:r w:rsidR="007567CC">
        <w:t>конкурса</w:t>
      </w:r>
      <w:r w:rsidR="007567CC" w:rsidRPr="00155BF9">
        <w:t>)</w:t>
      </w:r>
      <w:r w:rsidR="007567CC">
        <w:t xml:space="preserve"> </w:t>
      </w:r>
      <w:r>
        <w:t xml:space="preserve">на осуществление действий от имени участника </w:t>
      </w:r>
      <w:r w:rsidR="007567CC">
        <w:t>конкурс</w:t>
      </w:r>
      <w:r>
        <w:t>а оформляется только в случае</w:t>
      </w:r>
      <w:r w:rsidR="005A7332">
        <w:t>,</w:t>
      </w:r>
      <w:r>
        <w:t xml:space="preserve"> </w:t>
      </w:r>
      <w:r w:rsidR="005A7332">
        <w:t xml:space="preserve">если </w:t>
      </w:r>
      <w:r>
        <w:t xml:space="preserve">от имени участника </w:t>
      </w:r>
      <w:r w:rsidR="007567CC">
        <w:t>конкурс</w:t>
      </w:r>
      <w:r>
        <w:t>а действует иное уполномоченное лицо</w:t>
      </w:r>
      <w:r w:rsidR="005A7332">
        <w:t>.</w:t>
      </w:r>
    </w:p>
    <w:p w:rsidR="00A6754B" w:rsidRDefault="00CD2D2E" w:rsidP="007567CC">
      <w:pPr>
        <w:pStyle w:val="a8"/>
        <w:spacing w:before="0" w:beforeAutospacing="0" w:after="0" w:afterAutospacing="0" w:line="276" w:lineRule="auto"/>
        <w:ind w:firstLine="709"/>
        <w:jc w:val="both"/>
      </w:pPr>
      <w:r>
        <w:t>Прошитая и пронумерованная заявка формируется строго в вышеуказанной последов</w:t>
      </w:r>
      <w:r>
        <w:t>а</w:t>
      </w:r>
      <w:r>
        <w:t xml:space="preserve">тельности с вложением описи, не входящей в общую нумерацию. Опись должна быть вшита в </w:t>
      </w:r>
      <w:r w:rsidR="007567CC">
        <w:t xml:space="preserve">конкурсную </w:t>
      </w:r>
      <w:r>
        <w:t>заявку первым документом.</w:t>
      </w:r>
      <w:r w:rsidR="00692785">
        <w:t xml:space="preserve"> </w:t>
      </w:r>
    </w:p>
    <w:p w:rsidR="008C3818" w:rsidRDefault="008C3818" w:rsidP="00200DFA">
      <w:pPr>
        <w:pStyle w:val="a8"/>
        <w:spacing w:before="0" w:beforeAutospacing="0" w:after="0" w:afterAutospacing="0" w:line="276" w:lineRule="auto"/>
        <w:ind w:firstLine="709"/>
        <w:jc w:val="both"/>
      </w:pPr>
      <w:r>
        <w:lastRenderedPageBreak/>
        <w:t>Пустые формы и пустые страницы не распечатываются и не входят в состав заявки. Поя</w:t>
      </w:r>
      <w:r>
        <w:t>с</w:t>
      </w:r>
      <w:r>
        <w:t>нения и комментарии не требуются.</w:t>
      </w:r>
    </w:p>
    <w:p w:rsidR="00376FB8" w:rsidRDefault="00CD2D2E" w:rsidP="00200DFA">
      <w:pPr>
        <w:pStyle w:val="a8"/>
        <w:spacing w:before="0" w:beforeAutospacing="0" w:after="0" w:afterAutospacing="0" w:line="276" w:lineRule="auto"/>
        <w:ind w:firstLine="709"/>
        <w:jc w:val="both"/>
      </w:pPr>
      <w:r>
        <w:t xml:space="preserve">Заявка, сформированная в </w:t>
      </w:r>
      <w:r w:rsidR="005B5BA4">
        <w:t xml:space="preserve">соответствии с вышеуказанными требованиями и </w:t>
      </w:r>
      <w:r w:rsidR="00376FB8">
        <w:t>подпис</w:t>
      </w:r>
      <w:r w:rsidR="005B5BA4">
        <w:t>анная</w:t>
      </w:r>
      <w:r w:rsidR="00376FB8">
        <w:t xml:space="preserve"> руководителем образовательной организации</w:t>
      </w:r>
      <w:r w:rsidR="005B5BA4">
        <w:t xml:space="preserve">, предоставляется участником </w:t>
      </w:r>
      <w:r w:rsidR="007567CC">
        <w:t>конкурса</w:t>
      </w:r>
      <w:r w:rsidR="005B5BA4">
        <w:t xml:space="preserve"> в запеч</w:t>
      </w:r>
      <w:r w:rsidR="005B5BA4">
        <w:t>а</w:t>
      </w:r>
      <w:r w:rsidR="005B5BA4">
        <w:t>танном бумажном конверте в одном экземпляре.</w:t>
      </w:r>
    </w:p>
    <w:p w:rsidR="005B5BA4" w:rsidRDefault="005B5BA4" w:rsidP="00200DFA">
      <w:pPr>
        <w:pStyle w:val="a8"/>
        <w:spacing w:before="0" w:beforeAutospacing="0" w:after="0" w:afterAutospacing="0" w:line="276" w:lineRule="auto"/>
        <w:ind w:firstLine="709"/>
        <w:jc w:val="both"/>
      </w:pPr>
      <w:r>
        <w:t>Не рекомендуется</w:t>
      </w:r>
      <w:r w:rsidR="008C3818">
        <w:t xml:space="preserve"> включать в заявку документацию, не входящую в вышеупомянутый с</w:t>
      </w:r>
      <w:r w:rsidR="008C3818">
        <w:t>о</w:t>
      </w:r>
      <w:r w:rsidR="008C3818">
        <w:t>став</w:t>
      </w:r>
      <w:r w:rsidR="007567CC">
        <w:t xml:space="preserve"> конкурсной</w:t>
      </w:r>
      <w:r w:rsidR="008C3818">
        <w:t xml:space="preserve"> заявки.</w:t>
      </w:r>
    </w:p>
    <w:p w:rsidR="008C3818" w:rsidRDefault="008C3818" w:rsidP="00200DFA">
      <w:pPr>
        <w:pStyle w:val="a8"/>
        <w:spacing w:before="0" w:beforeAutospacing="0" w:after="0" w:afterAutospacing="0" w:line="276" w:lineRule="auto"/>
        <w:ind w:firstLine="709"/>
        <w:jc w:val="both"/>
      </w:pPr>
      <w:r>
        <w:t xml:space="preserve">Бумажный конверт с </w:t>
      </w:r>
      <w:r w:rsidR="007567CC">
        <w:t xml:space="preserve">конкурсной </w:t>
      </w:r>
      <w:r>
        <w:t xml:space="preserve">заявкой содержит надписи, строго соответствующие требованиям к содержанию и оформлению заявки (пункт </w:t>
      </w:r>
      <w:r w:rsidR="007567CC">
        <w:t>9</w:t>
      </w:r>
      <w:r>
        <w:t xml:space="preserve"> объявления о проведении </w:t>
      </w:r>
      <w:r w:rsidR="007567CC">
        <w:t>конкурса)</w:t>
      </w:r>
      <w:r>
        <w:t>.</w:t>
      </w:r>
    </w:p>
    <w:p w:rsidR="005B5BA4" w:rsidRDefault="005B5BA4" w:rsidP="00200DFA">
      <w:pPr>
        <w:pStyle w:val="a8"/>
        <w:spacing w:before="0" w:beforeAutospacing="0" w:after="0" w:afterAutospacing="0" w:line="276" w:lineRule="auto"/>
        <w:ind w:firstLine="709"/>
        <w:jc w:val="both"/>
      </w:pPr>
      <w:r>
        <w:t xml:space="preserve">Конверты с заявкой могут быть представлены как представителем участника </w:t>
      </w:r>
      <w:r w:rsidR="007567CC">
        <w:t>конкурса</w:t>
      </w:r>
      <w:r>
        <w:t>, так и курьерской почтой</w:t>
      </w:r>
      <w:r w:rsidR="008C3818">
        <w:t xml:space="preserve"> по адресу, указанному в пункте </w:t>
      </w:r>
      <w:r w:rsidR="007567CC">
        <w:t>6</w:t>
      </w:r>
      <w:r w:rsidR="008C3818">
        <w:t xml:space="preserve"> объявления о проведении </w:t>
      </w:r>
      <w:r w:rsidR="007567CC">
        <w:t>конкурса</w:t>
      </w:r>
      <w:r w:rsidR="008C3818">
        <w:t>, в сроки, прописанные в пунктах 6</w:t>
      </w:r>
      <w:r w:rsidR="007567CC">
        <w:t>-7</w:t>
      </w:r>
      <w:r w:rsidR="008C3818" w:rsidRPr="008C3818">
        <w:t xml:space="preserve"> </w:t>
      </w:r>
      <w:r w:rsidR="008C3818">
        <w:t xml:space="preserve">объявления о проведении </w:t>
      </w:r>
      <w:r w:rsidR="00DE4F24">
        <w:t>конкурса</w:t>
      </w:r>
      <w:r>
        <w:t>.</w:t>
      </w:r>
    </w:p>
    <w:p w:rsidR="00376FB8" w:rsidRPr="00AD47F8" w:rsidRDefault="00376FB8" w:rsidP="00200DFA">
      <w:pPr>
        <w:pStyle w:val="a8"/>
        <w:spacing w:before="0" w:beforeAutospacing="0" w:after="0" w:afterAutospacing="0" w:line="276" w:lineRule="auto"/>
        <w:ind w:firstLine="709"/>
        <w:jc w:val="both"/>
      </w:pPr>
    </w:p>
    <w:p w:rsidR="004A5AEF" w:rsidRDefault="000324FE" w:rsidP="004A5AEF">
      <w:pPr>
        <w:spacing w:line="276" w:lineRule="auto"/>
        <w:ind w:firstLine="709"/>
        <w:jc w:val="center"/>
        <w:rPr>
          <w:sz w:val="24"/>
          <w:szCs w:val="24"/>
        </w:rPr>
      </w:pPr>
      <w:r w:rsidRPr="000324FE">
        <w:rPr>
          <w:sz w:val="24"/>
          <w:szCs w:val="24"/>
        </w:rPr>
        <w:t>Разъяснения по з</w:t>
      </w:r>
      <w:r w:rsidR="004A5AEF">
        <w:rPr>
          <w:sz w:val="24"/>
          <w:szCs w:val="24"/>
        </w:rPr>
        <w:t>аполнению</w:t>
      </w:r>
    </w:p>
    <w:p w:rsidR="004A5AEF" w:rsidRPr="004A5AEF" w:rsidRDefault="000324FE" w:rsidP="004A5AEF">
      <w:pPr>
        <w:spacing w:line="276" w:lineRule="auto"/>
        <w:ind w:firstLine="709"/>
        <w:jc w:val="center"/>
        <w:rPr>
          <w:b/>
          <w:sz w:val="24"/>
          <w:szCs w:val="24"/>
        </w:rPr>
      </w:pPr>
      <w:r w:rsidRPr="004A5AEF">
        <w:rPr>
          <w:b/>
          <w:sz w:val="24"/>
          <w:szCs w:val="24"/>
        </w:rPr>
        <w:t>ЗАЯВЛЕНИЯ НА УЧАСТИЕ В</w:t>
      </w:r>
      <w:r w:rsidR="004A5AEF" w:rsidRPr="004A5AEF">
        <w:rPr>
          <w:b/>
          <w:sz w:val="24"/>
          <w:szCs w:val="24"/>
        </w:rPr>
        <w:t xml:space="preserve"> </w:t>
      </w:r>
      <w:r w:rsidR="00DE4F24">
        <w:rPr>
          <w:b/>
          <w:sz w:val="24"/>
          <w:szCs w:val="24"/>
        </w:rPr>
        <w:t>КОНКУРС</w:t>
      </w:r>
      <w:r w:rsidR="004A5AEF" w:rsidRPr="004A5AEF">
        <w:rPr>
          <w:b/>
          <w:sz w:val="24"/>
          <w:szCs w:val="24"/>
        </w:rPr>
        <w:t>Е</w:t>
      </w:r>
    </w:p>
    <w:p w:rsidR="000324FE" w:rsidRPr="000324FE" w:rsidRDefault="000324FE" w:rsidP="004A5AEF">
      <w:pPr>
        <w:spacing w:line="276" w:lineRule="auto"/>
        <w:ind w:firstLine="709"/>
        <w:jc w:val="center"/>
        <w:rPr>
          <w:sz w:val="24"/>
          <w:szCs w:val="24"/>
        </w:rPr>
      </w:pPr>
      <w:r w:rsidRPr="000324FE">
        <w:rPr>
          <w:sz w:val="24"/>
          <w:szCs w:val="24"/>
        </w:rPr>
        <w:t xml:space="preserve">(приложение №1 к объявлению о проведении </w:t>
      </w:r>
      <w:r w:rsidR="00DE4F24">
        <w:rPr>
          <w:sz w:val="24"/>
          <w:szCs w:val="24"/>
        </w:rPr>
        <w:t>КОНКУРСА</w:t>
      </w:r>
      <w:r w:rsidRPr="000324FE">
        <w:rPr>
          <w:sz w:val="24"/>
          <w:szCs w:val="24"/>
        </w:rPr>
        <w:t>)</w:t>
      </w:r>
    </w:p>
    <w:p w:rsidR="000324FE" w:rsidRDefault="000324FE" w:rsidP="00955841">
      <w:pPr>
        <w:pStyle w:val="ac"/>
        <w:numPr>
          <w:ilvl w:val="0"/>
          <w:numId w:val="7"/>
        </w:numPr>
        <w:tabs>
          <w:tab w:val="left" w:pos="1134"/>
        </w:tabs>
        <w:spacing w:line="276" w:lineRule="auto"/>
        <w:ind w:left="0" w:firstLine="709"/>
        <w:jc w:val="both"/>
        <w:rPr>
          <w:sz w:val="24"/>
          <w:szCs w:val="24"/>
        </w:rPr>
      </w:pPr>
      <w:r>
        <w:rPr>
          <w:sz w:val="24"/>
          <w:szCs w:val="24"/>
        </w:rPr>
        <w:t xml:space="preserve">Заявление на участие в </w:t>
      </w:r>
      <w:r w:rsidR="00DE4F24">
        <w:rPr>
          <w:sz w:val="24"/>
          <w:szCs w:val="24"/>
        </w:rPr>
        <w:t>конкурс</w:t>
      </w:r>
      <w:r>
        <w:rPr>
          <w:sz w:val="24"/>
          <w:szCs w:val="24"/>
        </w:rPr>
        <w:t>е заполняется форме ввода данных №1</w:t>
      </w:r>
      <w:r w:rsidR="004E35D1">
        <w:rPr>
          <w:sz w:val="24"/>
          <w:szCs w:val="24"/>
        </w:rPr>
        <w:t>. Обязательно оформляется на бланке участника</w:t>
      </w:r>
      <w:r w:rsidR="00DE4F24">
        <w:rPr>
          <w:sz w:val="24"/>
          <w:szCs w:val="24"/>
        </w:rPr>
        <w:t xml:space="preserve"> конкурс</w:t>
      </w:r>
      <w:r w:rsidR="004E35D1">
        <w:rPr>
          <w:sz w:val="24"/>
          <w:szCs w:val="24"/>
        </w:rPr>
        <w:t>а с указанием даты и исходящего номера.</w:t>
      </w:r>
    </w:p>
    <w:p w:rsidR="004E35D1" w:rsidRDefault="004E35D1" w:rsidP="00955841">
      <w:pPr>
        <w:pStyle w:val="ac"/>
        <w:numPr>
          <w:ilvl w:val="0"/>
          <w:numId w:val="7"/>
        </w:numPr>
        <w:tabs>
          <w:tab w:val="left" w:pos="1134"/>
        </w:tabs>
        <w:spacing w:line="276" w:lineRule="auto"/>
        <w:ind w:left="0" w:firstLine="709"/>
        <w:jc w:val="both"/>
        <w:rPr>
          <w:sz w:val="24"/>
          <w:szCs w:val="24"/>
        </w:rPr>
      </w:pPr>
      <w:r>
        <w:rPr>
          <w:sz w:val="24"/>
          <w:szCs w:val="24"/>
        </w:rPr>
        <w:t xml:space="preserve">Полные наименования учредителя участника и самого участника </w:t>
      </w:r>
      <w:r w:rsidR="00DE4F24">
        <w:rPr>
          <w:sz w:val="24"/>
          <w:szCs w:val="24"/>
        </w:rPr>
        <w:t>конкурса</w:t>
      </w:r>
      <w:r>
        <w:rPr>
          <w:sz w:val="24"/>
          <w:szCs w:val="24"/>
        </w:rPr>
        <w:t xml:space="preserve"> вбиваются в соответствии с уставом соответствующей образовательной органи</w:t>
      </w:r>
      <w:r w:rsidR="003B2B57">
        <w:rPr>
          <w:sz w:val="24"/>
          <w:szCs w:val="24"/>
        </w:rPr>
        <w:t>з</w:t>
      </w:r>
      <w:r>
        <w:rPr>
          <w:sz w:val="24"/>
          <w:szCs w:val="24"/>
        </w:rPr>
        <w:t>ации.</w:t>
      </w:r>
    </w:p>
    <w:p w:rsidR="003B2B57" w:rsidRPr="000324FE" w:rsidRDefault="003B2B57" w:rsidP="00955841">
      <w:pPr>
        <w:pStyle w:val="ac"/>
        <w:numPr>
          <w:ilvl w:val="0"/>
          <w:numId w:val="7"/>
        </w:numPr>
        <w:tabs>
          <w:tab w:val="left" w:pos="1134"/>
        </w:tabs>
        <w:spacing w:line="276" w:lineRule="auto"/>
        <w:ind w:left="0" w:firstLine="709"/>
        <w:jc w:val="both"/>
        <w:rPr>
          <w:sz w:val="24"/>
          <w:szCs w:val="24"/>
        </w:rPr>
      </w:pPr>
      <w:r>
        <w:rPr>
          <w:sz w:val="24"/>
          <w:szCs w:val="24"/>
        </w:rPr>
        <w:t xml:space="preserve">Контактная информация лица, ответственного за участие в </w:t>
      </w:r>
      <w:r w:rsidR="00DE4F24">
        <w:rPr>
          <w:sz w:val="24"/>
          <w:szCs w:val="24"/>
        </w:rPr>
        <w:t>конкурс</w:t>
      </w:r>
      <w:r>
        <w:rPr>
          <w:sz w:val="24"/>
          <w:szCs w:val="24"/>
        </w:rPr>
        <w:t>е, с указанием т</w:t>
      </w:r>
      <w:r>
        <w:rPr>
          <w:sz w:val="24"/>
          <w:szCs w:val="24"/>
        </w:rPr>
        <w:t>е</w:t>
      </w:r>
      <w:r>
        <w:rPr>
          <w:sz w:val="24"/>
          <w:szCs w:val="24"/>
        </w:rPr>
        <w:t>лефона и электронной почты обязательна к заполнению.</w:t>
      </w:r>
    </w:p>
    <w:p w:rsidR="000324FE" w:rsidRDefault="000324FE" w:rsidP="003B2B57">
      <w:pPr>
        <w:spacing w:line="276" w:lineRule="auto"/>
        <w:jc w:val="both"/>
        <w:rPr>
          <w:sz w:val="24"/>
          <w:szCs w:val="24"/>
        </w:rPr>
      </w:pPr>
    </w:p>
    <w:p w:rsidR="004A5AEF" w:rsidRDefault="004A5AEF" w:rsidP="004A5AEF">
      <w:pPr>
        <w:spacing w:line="276" w:lineRule="auto"/>
        <w:ind w:firstLine="709"/>
        <w:jc w:val="center"/>
        <w:rPr>
          <w:sz w:val="24"/>
          <w:szCs w:val="24"/>
        </w:rPr>
      </w:pPr>
      <w:r>
        <w:rPr>
          <w:sz w:val="24"/>
          <w:szCs w:val="24"/>
        </w:rPr>
        <w:t>Разъяснения по заполнению</w:t>
      </w:r>
    </w:p>
    <w:p w:rsidR="00DE4F24" w:rsidRPr="00DE4F24" w:rsidRDefault="003B2B57" w:rsidP="004A5AEF">
      <w:pPr>
        <w:spacing w:line="276" w:lineRule="auto"/>
        <w:ind w:firstLine="709"/>
        <w:jc w:val="center"/>
        <w:rPr>
          <w:b/>
          <w:sz w:val="24"/>
          <w:szCs w:val="24"/>
        </w:rPr>
      </w:pPr>
      <w:r w:rsidRPr="00DE4F24">
        <w:rPr>
          <w:b/>
          <w:sz w:val="24"/>
          <w:szCs w:val="24"/>
        </w:rPr>
        <w:t>ФОРМЫ</w:t>
      </w:r>
      <w:r w:rsidR="00DE4F24" w:rsidRPr="00DE4F24">
        <w:rPr>
          <w:b/>
          <w:sz w:val="24"/>
          <w:szCs w:val="24"/>
        </w:rPr>
        <w:t xml:space="preserve"> </w:t>
      </w:r>
      <w:r w:rsidR="00DE4F24" w:rsidRPr="00DE4F24">
        <w:rPr>
          <w:b/>
          <w:color w:val="000000"/>
          <w:sz w:val="24"/>
          <w:szCs w:val="24"/>
        </w:rPr>
        <w:t>«Динамика количества принятых иностранных граждан в 2012/13 и 2013/14 учебных годах в рамках преимущественного права и планируемое количество ин</w:t>
      </w:r>
      <w:r w:rsidR="00DE4F24" w:rsidRPr="00DE4F24">
        <w:rPr>
          <w:b/>
          <w:color w:val="000000"/>
          <w:sz w:val="24"/>
          <w:szCs w:val="24"/>
        </w:rPr>
        <w:t>о</w:t>
      </w:r>
      <w:r w:rsidR="00DE4F24" w:rsidRPr="00DE4F24">
        <w:rPr>
          <w:b/>
          <w:color w:val="000000"/>
          <w:sz w:val="24"/>
          <w:szCs w:val="24"/>
        </w:rPr>
        <w:t>странных граждан в рамках конкурса»</w:t>
      </w:r>
    </w:p>
    <w:p w:rsidR="004A5AEF" w:rsidRDefault="00DE4F24" w:rsidP="004A5AEF">
      <w:pPr>
        <w:spacing w:line="276" w:lineRule="auto"/>
        <w:ind w:firstLine="709"/>
        <w:jc w:val="center"/>
        <w:rPr>
          <w:sz w:val="24"/>
          <w:szCs w:val="24"/>
        </w:rPr>
      </w:pPr>
      <w:r w:rsidRPr="00155BF9">
        <w:rPr>
          <w:sz w:val="24"/>
          <w:szCs w:val="24"/>
        </w:rPr>
        <w:t>(приложение №</w:t>
      </w:r>
      <w:r>
        <w:rPr>
          <w:sz w:val="24"/>
          <w:szCs w:val="24"/>
        </w:rPr>
        <w:t>3</w:t>
      </w:r>
      <w:r w:rsidRPr="00155BF9">
        <w:rPr>
          <w:sz w:val="24"/>
          <w:szCs w:val="24"/>
        </w:rPr>
        <w:t xml:space="preserve"> к объявлению о проведении </w:t>
      </w:r>
      <w:r>
        <w:rPr>
          <w:sz w:val="24"/>
          <w:szCs w:val="24"/>
        </w:rPr>
        <w:t>конкурса)</w:t>
      </w:r>
    </w:p>
    <w:p w:rsidR="00DE4F24" w:rsidRPr="00DE4F24" w:rsidRDefault="00DE4F24" w:rsidP="00DE4F24">
      <w:pPr>
        <w:pStyle w:val="ac"/>
        <w:numPr>
          <w:ilvl w:val="0"/>
          <w:numId w:val="8"/>
        </w:numPr>
        <w:tabs>
          <w:tab w:val="left" w:pos="1134"/>
        </w:tabs>
        <w:spacing w:line="276" w:lineRule="auto"/>
        <w:ind w:left="0" w:firstLine="709"/>
        <w:jc w:val="both"/>
        <w:rPr>
          <w:sz w:val="24"/>
          <w:szCs w:val="24"/>
        </w:rPr>
      </w:pPr>
      <w:r w:rsidRPr="00DE4F24">
        <w:rPr>
          <w:sz w:val="24"/>
          <w:szCs w:val="24"/>
        </w:rPr>
        <w:t>Сведения о принятых иностранных гражданах на обучение в 2012/2013</w:t>
      </w:r>
      <w:r>
        <w:rPr>
          <w:sz w:val="24"/>
          <w:szCs w:val="24"/>
        </w:rPr>
        <w:t xml:space="preserve"> и</w:t>
      </w:r>
      <w:r w:rsidRPr="00DE4F24">
        <w:rPr>
          <w:sz w:val="24"/>
          <w:szCs w:val="24"/>
        </w:rPr>
        <w:t xml:space="preserve"> 2013/2014 учебных годах в рамках квоты на различные образовательные программы.</w:t>
      </w:r>
    </w:p>
    <w:p w:rsidR="004A5AEF" w:rsidRPr="00485A4A" w:rsidRDefault="00DE4F24" w:rsidP="00200DFA">
      <w:pPr>
        <w:pStyle w:val="ac"/>
        <w:numPr>
          <w:ilvl w:val="0"/>
          <w:numId w:val="8"/>
        </w:numPr>
        <w:tabs>
          <w:tab w:val="left" w:pos="1134"/>
        </w:tabs>
        <w:spacing w:line="276" w:lineRule="auto"/>
        <w:ind w:left="0" w:firstLine="709"/>
        <w:jc w:val="both"/>
        <w:rPr>
          <w:sz w:val="24"/>
          <w:szCs w:val="24"/>
        </w:rPr>
      </w:pPr>
      <w:r w:rsidRPr="00485A4A">
        <w:rPr>
          <w:sz w:val="24"/>
          <w:szCs w:val="24"/>
        </w:rPr>
        <w:t>Сведения о планируемом количестве к приему иностранных гр</w:t>
      </w:r>
      <w:r w:rsidR="00B37E00">
        <w:rPr>
          <w:sz w:val="24"/>
          <w:szCs w:val="24"/>
        </w:rPr>
        <w:t xml:space="preserve">аждан на 2014/2015 учебный год </w:t>
      </w:r>
      <w:r w:rsidRPr="00485A4A">
        <w:rPr>
          <w:sz w:val="24"/>
          <w:szCs w:val="24"/>
        </w:rPr>
        <w:t>указыва</w:t>
      </w:r>
      <w:r w:rsidR="00B37E00">
        <w:rPr>
          <w:sz w:val="24"/>
          <w:szCs w:val="24"/>
        </w:rPr>
        <w:t>ю</w:t>
      </w:r>
      <w:r w:rsidRPr="00485A4A">
        <w:rPr>
          <w:sz w:val="24"/>
          <w:szCs w:val="24"/>
        </w:rPr>
        <w:t>тся по соответствующим  направлениям п</w:t>
      </w:r>
      <w:bookmarkStart w:id="0" w:name="_GoBack"/>
      <w:bookmarkEnd w:id="0"/>
      <w:r w:rsidRPr="00485A4A">
        <w:rPr>
          <w:sz w:val="24"/>
          <w:szCs w:val="24"/>
        </w:rPr>
        <w:t>одготовки и специальностям, которые были указаны образовательной организацией при заполнении личного кабинета в и</w:t>
      </w:r>
      <w:r w:rsidRPr="00485A4A">
        <w:rPr>
          <w:sz w:val="24"/>
          <w:szCs w:val="24"/>
        </w:rPr>
        <w:t>н</w:t>
      </w:r>
      <w:r w:rsidRPr="00485A4A">
        <w:rPr>
          <w:sz w:val="24"/>
          <w:szCs w:val="24"/>
        </w:rPr>
        <w:t>формационно-аналитической си</w:t>
      </w:r>
      <w:r w:rsidR="00485A4A">
        <w:rPr>
          <w:sz w:val="24"/>
          <w:szCs w:val="24"/>
        </w:rPr>
        <w:t>стеме Russia-edu.ru.</w:t>
      </w:r>
    </w:p>
    <w:p w:rsidR="00C101D9" w:rsidRDefault="00C101D9" w:rsidP="004A5AEF">
      <w:pPr>
        <w:spacing w:line="276" w:lineRule="auto"/>
        <w:ind w:firstLine="709"/>
        <w:jc w:val="center"/>
        <w:rPr>
          <w:sz w:val="24"/>
          <w:szCs w:val="24"/>
        </w:rPr>
      </w:pPr>
    </w:p>
    <w:p w:rsidR="004A5AEF" w:rsidRDefault="004A5AEF" w:rsidP="004A5AEF">
      <w:pPr>
        <w:spacing w:line="276" w:lineRule="auto"/>
        <w:ind w:firstLine="709"/>
        <w:jc w:val="center"/>
        <w:rPr>
          <w:sz w:val="24"/>
          <w:szCs w:val="24"/>
        </w:rPr>
      </w:pPr>
      <w:r>
        <w:rPr>
          <w:sz w:val="24"/>
          <w:szCs w:val="24"/>
        </w:rPr>
        <w:t>Разъяснения по заполнению</w:t>
      </w:r>
    </w:p>
    <w:p w:rsidR="008951A4" w:rsidRDefault="004A5AEF" w:rsidP="004A5AEF">
      <w:pPr>
        <w:spacing w:line="276" w:lineRule="auto"/>
        <w:ind w:firstLine="709"/>
        <w:jc w:val="center"/>
        <w:rPr>
          <w:b/>
          <w:sz w:val="24"/>
          <w:szCs w:val="24"/>
        </w:rPr>
      </w:pPr>
      <w:r>
        <w:rPr>
          <w:b/>
          <w:sz w:val="24"/>
          <w:szCs w:val="24"/>
        </w:rPr>
        <w:t>ФОРМЫ</w:t>
      </w:r>
      <w:r w:rsidR="008951A4">
        <w:rPr>
          <w:b/>
          <w:sz w:val="24"/>
          <w:szCs w:val="24"/>
        </w:rPr>
        <w:t xml:space="preserve"> «Планируемое количество</w:t>
      </w:r>
    </w:p>
    <w:p w:rsidR="004A5AEF" w:rsidRDefault="008951A4" w:rsidP="004A5AEF">
      <w:pPr>
        <w:spacing w:line="276" w:lineRule="auto"/>
        <w:ind w:firstLine="709"/>
        <w:jc w:val="center"/>
        <w:rPr>
          <w:b/>
          <w:sz w:val="24"/>
          <w:szCs w:val="24"/>
        </w:rPr>
      </w:pPr>
      <w:r>
        <w:rPr>
          <w:b/>
          <w:sz w:val="24"/>
          <w:szCs w:val="24"/>
        </w:rPr>
        <w:t>иностранных граждан в рамках конкурса (по странам)»</w:t>
      </w:r>
      <w:r w:rsidR="004A5AEF">
        <w:rPr>
          <w:b/>
          <w:sz w:val="24"/>
          <w:szCs w:val="24"/>
        </w:rPr>
        <w:t xml:space="preserve"> </w:t>
      </w:r>
      <w:r>
        <w:rPr>
          <w:b/>
          <w:sz w:val="24"/>
          <w:szCs w:val="24"/>
        </w:rPr>
        <w:t xml:space="preserve"> </w:t>
      </w:r>
    </w:p>
    <w:p w:rsidR="004A5AEF" w:rsidRDefault="004A5AEF" w:rsidP="004A5AEF">
      <w:pPr>
        <w:spacing w:line="276" w:lineRule="auto"/>
        <w:ind w:firstLine="709"/>
        <w:jc w:val="center"/>
        <w:rPr>
          <w:sz w:val="24"/>
          <w:szCs w:val="24"/>
        </w:rPr>
      </w:pPr>
      <w:r w:rsidRPr="000324FE">
        <w:rPr>
          <w:sz w:val="24"/>
          <w:szCs w:val="24"/>
        </w:rPr>
        <w:t>(приложение №</w:t>
      </w:r>
      <w:r w:rsidR="008951A4">
        <w:rPr>
          <w:sz w:val="24"/>
          <w:szCs w:val="24"/>
        </w:rPr>
        <w:t>4</w:t>
      </w:r>
      <w:r w:rsidRPr="000324FE">
        <w:rPr>
          <w:sz w:val="24"/>
          <w:szCs w:val="24"/>
        </w:rPr>
        <w:t xml:space="preserve"> к объявлению о проведении </w:t>
      </w:r>
      <w:r w:rsidR="008951A4">
        <w:rPr>
          <w:sz w:val="24"/>
          <w:szCs w:val="24"/>
        </w:rPr>
        <w:t>конкурса</w:t>
      </w:r>
      <w:r w:rsidRPr="000324FE">
        <w:rPr>
          <w:sz w:val="24"/>
          <w:szCs w:val="24"/>
        </w:rPr>
        <w:t>)</w:t>
      </w:r>
    </w:p>
    <w:p w:rsidR="00C01B14" w:rsidRPr="00195CD3" w:rsidRDefault="008951A4" w:rsidP="008951A4">
      <w:pPr>
        <w:pStyle w:val="ac"/>
        <w:numPr>
          <w:ilvl w:val="0"/>
          <w:numId w:val="15"/>
        </w:numPr>
        <w:tabs>
          <w:tab w:val="left" w:pos="0"/>
          <w:tab w:val="left" w:pos="1134"/>
        </w:tabs>
        <w:spacing w:line="276" w:lineRule="auto"/>
        <w:ind w:left="0" w:firstLine="709"/>
        <w:jc w:val="both"/>
        <w:rPr>
          <w:sz w:val="24"/>
          <w:szCs w:val="24"/>
        </w:rPr>
      </w:pPr>
      <w:r w:rsidRPr="008951A4">
        <w:rPr>
          <w:sz w:val="24"/>
          <w:szCs w:val="24"/>
        </w:rPr>
        <w:t>Планируемое количество иностранных граждан, которых образовательная организ</w:t>
      </w:r>
      <w:r w:rsidRPr="008951A4">
        <w:rPr>
          <w:sz w:val="24"/>
          <w:szCs w:val="24"/>
        </w:rPr>
        <w:t>а</w:t>
      </w:r>
      <w:r w:rsidRPr="008951A4">
        <w:rPr>
          <w:sz w:val="24"/>
          <w:szCs w:val="24"/>
        </w:rPr>
        <w:t>ция готова принять в рамках конкурса</w:t>
      </w:r>
      <w:r>
        <w:rPr>
          <w:sz w:val="24"/>
          <w:szCs w:val="24"/>
        </w:rPr>
        <w:t>,</w:t>
      </w:r>
      <w:r w:rsidRPr="008951A4">
        <w:rPr>
          <w:sz w:val="24"/>
          <w:szCs w:val="24"/>
        </w:rPr>
        <w:t xml:space="preserve"> в том числе с указанием возможности обучения на подг</w:t>
      </w:r>
      <w:r w:rsidRPr="008951A4">
        <w:rPr>
          <w:sz w:val="24"/>
          <w:szCs w:val="24"/>
        </w:rPr>
        <w:t>о</w:t>
      </w:r>
      <w:r w:rsidRPr="008951A4">
        <w:rPr>
          <w:sz w:val="24"/>
          <w:szCs w:val="24"/>
        </w:rPr>
        <w:t>товительном факультете, с детализацией до наименования страны (ближнее и дальнее заруб</w:t>
      </w:r>
      <w:r w:rsidRPr="008951A4">
        <w:rPr>
          <w:sz w:val="24"/>
          <w:szCs w:val="24"/>
        </w:rPr>
        <w:t>е</w:t>
      </w:r>
      <w:r w:rsidRPr="008951A4">
        <w:rPr>
          <w:sz w:val="24"/>
          <w:szCs w:val="24"/>
        </w:rPr>
        <w:t>жье)</w:t>
      </w:r>
      <w:r w:rsidR="00223A7F">
        <w:rPr>
          <w:sz w:val="24"/>
          <w:szCs w:val="24"/>
        </w:rPr>
        <w:t>.</w:t>
      </w:r>
    </w:p>
    <w:p w:rsidR="00E96872" w:rsidRPr="000324FE" w:rsidRDefault="00E96872" w:rsidP="00200DFA">
      <w:pPr>
        <w:spacing w:line="276" w:lineRule="auto"/>
        <w:ind w:firstLine="709"/>
        <w:jc w:val="both"/>
        <w:rPr>
          <w:sz w:val="24"/>
          <w:szCs w:val="24"/>
        </w:rPr>
      </w:pPr>
    </w:p>
    <w:p w:rsidR="00223A7F" w:rsidRDefault="00223A7F" w:rsidP="00223A7F">
      <w:pPr>
        <w:spacing w:line="276" w:lineRule="auto"/>
        <w:ind w:firstLine="709"/>
        <w:jc w:val="center"/>
        <w:rPr>
          <w:sz w:val="24"/>
          <w:szCs w:val="24"/>
        </w:rPr>
      </w:pPr>
      <w:r>
        <w:rPr>
          <w:sz w:val="24"/>
          <w:szCs w:val="24"/>
        </w:rPr>
        <w:t>Разъяснения по заполнению</w:t>
      </w:r>
    </w:p>
    <w:p w:rsidR="008951A4" w:rsidRDefault="00223A7F" w:rsidP="00223A7F">
      <w:pPr>
        <w:tabs>
          <w:tab w:val="left" w:pos="0"/>
        </w:tabs>
        <w:spacing w:line="276" w:lineRule="auto"/>
        <w:ind w:right="-1" w:firstLine="709"/>
        <w:contextualSpacing/>
        <w:jc w:val="center"/>
        <w:rPr>
          <w:b/>
          <w:sz w:val="24"/>
          <w:szCs w:val="24"/>
        </w:rPr>
      </w:pPr>
      <w:r>
        <w:rPr>
          <w:b/>
          <w:sz w:val="24"/>
          <w:szCs w:val="24"/>
        </w:rPr>
        <w:t>ФОРМ</w:t>
      </w:r>
      <w:r w:rsidR="00955841">
        <w:rPr>
          <w:b/>
          <w:sz w:val="24"/>
          <w:szCs w:val="24"/>
        </w:rPr>
        <w:t>Ы</w:t>
      </w:r>
      <w:r w:rsidR="008951A4">
        <w:rPr>
          <w:b/>
          <w:sz w:val="24"/>
          <w:szCs w:val="24"/>
        </w:rPr>
        <w:t xml:space="preserve"> «Показатели</w:t>
      </w:r>
    </w:p>
    <w:p w:rsidR="00223A7F" w:rsidRPr="00223A7F" w:rsidRDefault="008951A4" w:rsidP="00223A7F">
      <w:pPr>
        <w:tabs>
          <w:tab w:val="left" w:pos="0"/>
        </w:tabs>
        <w:spacing w:line="276" w:lineRule="auto"/>
        <w:ind w:right="-1" w:firstLine="709"/>
        <w:contextualSpacing/>
        <w:jc w:val="center"/>
        <w:rPr>
          <w:b/>
          <w:sz w:val="24"/>
          <w:szCs w:val="24"/>
        </w:rPr>
      </w:pPr>
      <w:r>
        <w:rPr>
          <w:b/>
          <w:sz w:val="24"/>
          <w:szCs w:val="24"/>
        </w:rPr>
        <w:t>по установлению организациям количества принимаемых иностранных граждан»</w:t>
      </w:r>
      <w:r w:rsidR="00223A7F">
        <w:rPr>
          <w:b/>
          <w:sz w:val="24"/>
          <w:szCs w:val="24"/>
        </w:rPr>
        <w:t xml:space="preserve"> </w:t>
      </w:r>
      <w:r>
        <w:rPr>
          <w:b/>
          <w:sz w:val="24"/>
          <w:szCs w:val="24"/>
        </w:rPr>
        <w:t xml:space="preserve"> </w:t>
      </w:r>
    </w:p>
    <w:p w:rsidR="00E96872" w:rsidRPr="000324FE" w:rsidRDefault="00223A7F" w:rsidP="00223A7F">
      <w:pPr>
        <w:spacing w:line="276" w:lineRule="auto"/>
        <w:ind w:firstLine="709"/>
        <w:jc w:val="center"/>
        <w:rPr>
          <w:sz w:val="24"/>
          <w:szCs w:val="24"/>
        </w:rPr>
      </w:pPr>
      <w:r w:rsidRPr="000324FE">
        <w:rPr>
          <w:sz w:val="24"/>
          <w:szCs w:val="24"/>
        </w:rPr>
        <w:t>(приложение №</w:t>
      </w:r>
      <w:r w:rsidR="008951A4">
        <w:rPr>
          <w:sz w:val="24"/>
          <w:szCs w:val="24"/>
        </w:rPr>
        <w:t>5</w:t>
      </w:r>
      <w:r w:rsidRPr="000324FE">
        <w:rPr>
          <w:sz w:val="24"/>
          <w:szCs w:val="24"/>
        </w:rPr>
        <w:t xml:space="preserve"> к объявлению о проведении </w:t>
      </w:r>
      <w:r w:rsidR="008951A4">
        <w:rPr>
          <w:sz w:val="24"/>
          <w:szCs w:val="24"/>
        </w:rPr>
        <w:t>конкурса)</w:t>
      </w:r>
    </w:p>
    <w:p w:rsidR="008951A4" w:rsidRPr="008951A4" w:rsidRDefault="008951A4" w:rsidP="0002056B">
      <w:pPr>
        <w:pStyle w:val="ac"/>
        <w:numPr>
          <w:ilvl w:val="0"/>
          <w:numId w:val="4"/>
        </w:numPr>
        <w:tabs>
          <w:tab w:val="left" w:pos="851"/>
        </w:tabs>
        <w:spacing w:line="276" w:lineRule="auto"/>
        <w:ind w:left="0" w:firstLine="360"/>
        <w:jc w:val="both"/>
        <w:rPr>
          <w:sz w:val="24"/>
          <w:szCs w:val="24"/>
        </w:rPr>
      </w:pPr>
      <w:r w:rsidRPr="008951A4">
        <w:rPr>
          <w:sz w:val="24"/>
          <w:szCs w:val="24"/>
        </w:rPr>
        <w:lastRenderedPageBreak/>
        <w:t>Общее число студентов, обучающихся в образовательной организации в 2013/14 уче</w:t>
      </w:r>
      <w:r w:rsidRPr="008951A4">
        <w:rPr>
          <w:sz w:val="24"/>
          <w:szCs w:val="24"/>
        </w:rPr>
        <w:t>б</w:t>
      </w:r>
      <w:r w:rsidRPr="008951A4">
        <w:rPr>
          <w:sz w:val="24"/>
          <w:szCs w:val="24"/>
        </w:rPr>
        <w:t>ном году, по основным образовательным программам высшего образования по очной форме обучения (по состоянию на 15 марта 2014 г)</w:t>
      </w:r>
      <w:r w:rsidR="0002056B">
        <w:rPr>
          <w:sz w:val="24"/>
          <w:szCs w:val="24"/>
        </w:rPr>
        <w:t>.</w:t>
      </w:r>
    </w:p>
    <w:p w:rsidR="008951A4" w:rsidRPr="008951A4" w:rsidRDefault="008951A4" w:rsidP="0002056B">
      <w:pPr>
        <w:pStyle w:val="ac"/>
        <w:numPr>
          <w:ilvl w:val="0"/>
          <w:numId w:val="4"/>
        </w:numPr>
        <w:tabs>
          <w:tab w:val="left" w:pos="851"/>
        </w:tabs>
        <w:spacing w:line="276" w:lineRule="auto"/>
        <w:ind w:left="0" w:firstLine="360"/>
        <w:jc w:val="both"/>
        <w:rPr>
          <w:sz w:val="24"/>
          <w:szCs w:val="24"/>
        </w:rPr>
      </w:pPr>
      <w:r w:rsidRPr="008951A4">
        <w:rPr>
          <w:sz w:val="24"/>
          <w:szCs w:val="24"/>
        </w:rPr>
        <w:t>Общее число студентов, обучающихся в образовательной организации в 2013/14 уче</w:t>
      </w:r>
      <w:r w:rsidRPr="008951A4">
        <w:rPr>
          <w:sz w:val="24"/>
          <w:szCs w:val="24"/>
        </w:rPr>
        <w:t>б</w:t>
      </w:r>
      <w:r w:rsidRPr="008951A4">
        <w:rPr>
          <w:sz w:val="24"/>
          <w:szCs w:val="24"/>
        </w:rPr>
        <w:t>ном году, по основным образовательным программам высшего образования по очно-заочной форме обучения (по состоянию на 15 марта 2014 г)</w:t>
      </w:r>
      <w:r w:rsidR="0002056B">
        <w:rPr>
          <w:sz w:val="24"/>
          <w:szCs w:val="24"/>
        </w:rPr>
        <w:t>.</w:t>
      </w:r>
    </w:p>
    <w:p w:rsidR="008951A4" w:rsidRPr="008951A4" w:rsidRDefault="008951A4" w:rsidP="0002056B">
      <w:pPr>
        <w:pStyle w:val="ac"/>
        <w:numPr>
          <w:ilvl w:val="0"/>
          <w:numId w:val="4"/>
        </w:numPr>
        <w:tabs>
          <w:tab w:val="left" w:pos="851"/>
        </w:tabs>
        <w:spacing w:line="276" w:lineRule="auto"/>
        <w:ind w:left="0" w:firstLine="360"/>
        <w:jc w:val="both"/>
        <w:rPr>
          <w:sz w:val="24"/>
          <w:szCs w:val="24"/>
        </w:rPr>
      </w:pPr>
      <w:r w:rsidRPr="008951A4">
        <w:rPr>
          <w:sz w:val="24"/>
          <w:szCs w:val="24"/>
        </w:rPr>
        <w:t>Общее число студентов, обучающихся в образовательной организации в 2013/14 уче</w:t>
      </w:r>
      <w:r w:rsidRPr="008951A4">
        <w:rPr>
          <w:sz w:val="24"/>
          <w:szCs w:val="24"/>
        </w:rPr>
        <w:t>б</w:t>
      </w:r>
      <w:r w:rsidRPr="008951A4">
        <w:rPr>
          <w:sz w:val="24"/>
          <w:szCs w:val="24"/>
        </w:rPr>
        <w:t>ном году, по основным образовательным программам высшего образования по заочной форме обучения (по состоянию на 15 марта 2014 г)</w:t>
      </w:r>
      <w:r w:rsidR="0002056B">
        <w:rPr>
          <w:sz w:val="24"/>
          <w:szCs w:val="24"/>
        </w:rPr>
        <w:t>.</w:t>
      </w:r>
    </w:p>
    <w:p w:rsidR="008951A4" w:rsidRPr="0002056B" w:rsidRDefault="008951A4" w:rsidP="0002056B">
      <w:pPr>
        <w:pStyle w:val="ac"/>
        <w:numPr>
          <w:ilvl w:val="0"/>
          <w:numId w:val="4"/>
        </w:numPr>
        <w:tabs>
          <w:tab w:val="left" w:pos="851"/>
        </w:tabs>
        <w:spacing w:line="276" w:lineRule="auto"/>
        <w:ind w:left="0" w:firstLine="360"/>
        <w:jc w:val="both"/>
        <w:rPr>
          <w:sz w:val="24"/>
          <w:szCs w:val="24"/>
        </w:rPr>
      </w:pPr>
      <w:r w:rsidRPr="008951A4">
        <w:rPr>
          <w:sz w:val="24"/>
          <w:szCs w:val="24"/>
        </w:rPr>
        <w:t>Общее число иностранных студентов и соотечественников, проживающих за рубежом, обучающихся в образовательной организации в 2013/14 учебном году, по основным образов</w:t>
      </w:r>
      <w:r w:rsidRPr="008951A4">
        <w:rPr>
          <w:sz w:val="24"/>
          <w:szCs w:val="24"/>
        </w:rPr>
        <w:t>а</w:t>
      </w:r>
      <w:r w:rsidRPr="008951A4">
        <w:rPr>
          <w:sz w:val="24"/>
          <w:szCs w:val="24"/>
        </w:rPr>
        <w:t>тельным программам высшего образ</w:t>
      </w:r>
      <w:r w:rsidR="0002056B">
        <w:rPr>
          <w:sz w:val="24"/>
          <w:szCs w:val="24"/>
        </w:rPr>
        <w:t>ования по очной форме обучения в</w:t>
      </w:r>
      <w:r w:rsidRPr="0002056B">
        <w:rPr>
          <w:sz w:val="24"/>
          <w:szCs w:val="24"/>
        </w:rPr>
        <w:t xml:space="preserve"> соответствии со всеми основаниями для приема: </w:t>
      </w:r>
    </w:p>
    <w:p w:rsidR="0002056B" w:rsidRPr="0002056B" w:rsidRDefault="0002056B" w:rsidP="0002056B">
      <w:pPr>
        <w:tabs>
          <w:tab w:val="left" w:pos="851"/>
        </w:tabs>
        <w:spacing w:line="276" w:lineRule="auto"/>
        <w:ind w:left="360"/>
        <w:jc w:val="both"/>
        <w:rPr>
          <w:sz w:val="24"/>
          <w:szCs w:val="24"/>
        </w:rPr>
      </w:pPr>
      <w:r w:rsidRPr="0002056B">
        <w:rPr>
          <w:sz w:val="24"/>
          <w:szCs w:val="24"/>
        </w:rPr>
        <w:t>•</w:t>
      </w:r>
      <w:r w:rsidRPr="0002056B">
        <w:rPr>
          <w:sz w:val="24"/>
          <w:szCs w:val="24"/>
        </w:rPr>
        <w:tab/>
        <w:t>в рамках квоты;</w:t>
      </w:r>
    </w:p>
    <w:p w:rsidR="0002056B" w:rsidRPr="0002056B" w:rsidRDefault="0002056B" w:rsidP="0002056B">
      <w:pPr>
        <w:tabs>
          <w:tab w:val="left" w:pos="851"/>
        </w:tabs>
        <w:spacing w:line="276" w:lineRule="auto"/>
        <w:ind w:left="360"/>
        <w:jc w:val="both"/>
        <w:rPr>
          <w:sz w:val="24"/>
          <w:szCs w:val="24"/>
        </w:rPr>
      </w:pPr>
      <w:r w:rsidRPr="0002056B">
        <w:rPr>
          <w:sz w:val="24"/>
          <w:szCs w:val="24"/>
        </w:rPr>
        <w:t>•</w:t>
      </w:r>
      <w:r w:rsidRPr="0002056B">
        <w:rPr>
          <w:sz w:val="24"/>
          <w:szCs w:val="24"/>
        </w:rPr>
        <w:tab/>
        <w:t xml:space="preserve">по договорам об образовании за счет средств физических и (или) юридических лиц; </w:t>
      </w:r>
    </w:p>
    <w:p w:rsidR="0002056B" w:rsidRPr="0002056B" w:rsidRDefault="0002056B" w:rsidP="0002056B">
      <w:pPr>
        <w:tabs>
          <w:tab w:val="left" w:pos="851"/>
        </w:tabs>
        <w:spacing w:line="276" w:lineRule="auto"/>
        <w:ind w:firstLine="360"/>
        <w:jc w:val="both"/>
        <w:rPr>
          <w:sz w:val="24"/>
          <w:szCs w:val="24"/>
        </w:rPr>
      </w:pPr>
      <w:r w:rsidRPr="0002056B">
        <w:rPr>
          <w:sz w:val="24"/>
          <w:szCs w:val="24"/>
        </w:rPr>
        <w:t>•</w:t>
      </w:r>
      <w:r w:rsidRPr="0002056B">
        <w:rPr>
          <w:sz w:val="24"/>
          <w:szCs w:val="24"/>
        </w:rPr>
        <w:tab/>
        <w:t>в соответствии с международными договорами на правах, равных с гражданами Росси</w:t>
      </w:r>
      <w:r w:rsidRPr="0002056B">
        <w:rPr>
          <w:sz w:val="24"/>
          <w:szCs w:val="24"/>
        </w:rPr>
        <w:t>й</w:t>
      </w:r>
      <w:r w:rsidRPr="0002056B">
        <w:rPr>
          <w:sz w:val="24"/>
          <w:szCs w:val="24"/>
        </w:rPr>
        <w:t>ской Федерации.</w:t>
      </w:r>
    </w:p>
    <w:p w:rsidR="008951A4" w:rsidRPr="0002056B" w:rsidRDefault="008951A4" w:rsidP="0002056B">
      <w:pPr>
        <w:pStyle w:val="ac"/>
        <w:numPr>
          <w:ilvl w:val="0"/>
          <w:numId w:val="4"/>
        </w:numPr>
        <w:tabs>
          <w:tab w:val="left" w:pos="851"/>
        </w:tabs>
        <w:spacing w:line="276" w:lineRule="auto"/>
        <w:ind w:left="0" w:firstLine="360"/>
        <w:jc w:val="both"/>
        <w:rPr>
          <w:sz w:val="24"/>
          <w:szCs w:val="24"/>
        </w:rPr>
      </w:pPr>
      <w:r w:rsidRPr="008951A4">
        <w:rPr>
          <w:sz w:val="24"/>
          <w:szCs w:val="24"/>
        </w:rPr>
        <w:t>Общее число иностранных студентов и соотечественников, проживающих за рубежом, обучающихся в образовательной организации в 2013/14 учебном году по основным образов</w:t>
      </w:r>
      <w:r w:rsidRPr="008951A4">
        <w:rPr>
          <w:sz w:val="24"/>
          <w:szCs w:val="24"/>
        </w:rPr>
        <w:t>а</w:t>
      </w:r>
      <w:r w:rsidRPr="008951A4">
        <w:rPr>
          <w:sz w:val="24"/>
          <w:szCs w:val="24"/>
        </w:rPr>
        <w:t>тельным программам высшего образования по очно-заочной форме обучения</w:t>
      </w:r>
      <w:r w:rsidR="0002056B">
        <w:rPr>
          <w:sz w:val="24"/>
          <w:szCs w:val="24"/>
        </w:rPr>
        <w:t xml:space="preserve"> в</w:t>
      </w:r>
      <w:r w:rsidRPr="0002056B">
        <w:rPr>
          <w:sz w:val="24"/>
          <w:szCs w:val="24"/>
        </w:rPr>
        <w:t xml:space="preserve"> соответствии со всеми основаниями для приема: </w:t>
      </w:r>
    </w:p>
    <w:p w:rsidR="0002056B" w:rsidRPr="0002056B" w:rsidRDefault="0002056B" w:rsidP="0002056B">
      <w:pPr>
        <w:tabs>
          <w:tab w:val="left" w:pos="851"/>
        </w:tabs>
        <w:spacing w:line="276" w:lineRule="auto"/>
        <w:ind w:left="360"/>
        <w:jc w:val="both"/>
        <w:rPr>
          <w:sz w:val="24"/>
          <w:szCs w:val="24"/>
        </w:rPr>
      </w:pPr>
      <w:r w:rsidRPr="0002056B">
        <w:rPr>
          <w:sz w:val="24"/>
          <w:szCs w:val="24"/>
        </w:rPr>
        <w:t>•</w:t>
      </w:r>
      <w:r w:rsidRPr="0002056B">
        <w:rPr>
          <w:sz w:val="24"/>
          <w:szCs w:val="24"/>
        </w:rPr>
        <w:tab/>
        <w:t>в рамках квоты;</w:t>
      </w:r>
    </w:p>
    <w:p w:rsidR="0002056B" w:rsidRPr="0002056B" w:rsidRDefault="0002056B" w:rsidP="0002056B">
      <w:pPr>
        <w:tabs>
          <w:tab w:val="left" w:pos="851"/>
        </w:tabs>
        <w:spacing w:line="276" w:lineRule="auto"/>
        <w:ind w:left="360"/>
        <w:jc w:val="both"/>
        <w:rPr>
          <w:sz w:val="24"/>
          <w:szCs w:val="24"/>
        </w:rPr>
      </w:pPr>
      <w:r w:rsidRPr="0002056B">
        <w:rPr>
          <w:sz w:val="24"/>
          <w:szCs w:val="24"/>
        </w:rPr>
        <w:t>•</w:t>
      </w:r>
      <w:r w:rsidRPr="0002056B">
        <w:rPr>
          <w:sz w:val="24"/>
          <w:szCs w:val="24"/>
        </w:rPr>
        <w:tab/>
        <w:t xml:space="preserve">по договорам об образовании за счет средств физических и (или) юридических лиц; </w:t>
      </w:r>
    </w:p>
    <w:p w:rsidR="008951A4" w:rsidRPr="0002056B" w:rsidRDefault="0002056B" w:rsidP="0002056B">
      <w:pPr>
        <w:tabs>
          <w:tab w:val="left" w:pos="851"/>
        </w:tabs>
        <w:spacing w:line="276" w:lineRule="auto"/>
        <w:ind w:left="360"/>
        <w:jc w:val="both"/>
        <w:rPr>
          <w:sz w:val="24"/>
          <w:szCs w:val="24"/>
        </w:rPr>
      </w:pPr>
      <w:r w:rsidRPr="0002056B">
        <w:rPr>
          <w:sz w:val="24"/>
          <w:szCs w:val="24"/>
        </w:rPr>
        <w:t>•</w:t>
      </w:r>
      <w:r w:rsidRPr="0002056B">
        <w:rPr>
          <w:sz w:val="24"/>
          <w:szCs w:val="24"/>
        </w:rPr>
        <w:tab/>
        <w:t>в соответствии с международными договорами на правах, равных с гражданами Росси</w:t>
      </w:r>
      <w:r w:rsidRPr="0002056B">
        <w:rPr>
          <w:sz w:val="24"/>
          <w:szCs w:val="24"/>
        </w:rPr>
        <w:t>й</w:t>
      </w:r>
      <w:r w:rsidRPr="0002056B">
        <w:rPr>
          <w:sz w:val="24"/>
          <w:szCs w:val="24"/>
        </w:rPr>
        <w:t>ской Федерации.</w:t>
      </w:r>
    </w:p>
    <w:p w:rsidR="008951A4" w:rsidRPr="0002056B" w:rsidRDefault="008951A4" w:rsidP="0002056B">
      <w:pPr>
        <w:pStyle w:val="ac"/>
        <w:numPr>
          <w:ilvl w:val="0"/>
          <w:numId w:val="4"/>
        </w:numPr>
        <w:tabs>
          <w:tab w:val="left" w:pos="851"/>
        </w:tabs>
        <w:spacing w:line="276" w:lineRule="auto"/>
        <w:ind w:left="0" w:firstLine="360"/>
        <w:jc w:val="both"/>
        <w:rPr>
          <w:sz w:val="24"/>
          <w:szCs w:val="24"/>
        </w:rPr>
      </w:pPr>
      <w:r w:rsidRPr="008951A4">
        <w:rPr>
          <w:sz w:val="24"/>
          <w:szCs w:val="24"/>
        </w:rPr>
        <w:t>Общее число иностранных студентов и соотечественников, проживающих за рубежом, обучающихся в образовательной организации в 2013/14 учебном году по основным образов</w:t>
      </w:r>
      <w:r w:rsidRPr="008951A4">
        <w:rPr>
          <w:sz w:val="24"/>
          <w:szCs w:val="24"/>
        </w:rPr>
        <w:t>а</w:t>
      </w:r>
      <w:r w:rsidRPr="008951A4">
        <w:rPr>
          <w:sz w:val="24"/>
          <w:szCs w:val="24"/>
        </w:rPr>
        <w:t>тельным программам высшего образования по заочной форме обучения</w:t>
      </w:r>
      <w:r w:rsidR="0002056B">
        <w:rPr>
          <w:sz w:val="24"/>
          <w:szCs w:val="24"/>
        </w:rPr>
        <w:t xml:space="preserve"> в</w:t>
      </w:r>
      <w:r w:rsidRPr="0002056B">
        <w:rPr>
          <w:sz w:val="24"/>
          <w:szCs w:val="24"/>
        </w:rPr>
        <w:t xml:space="preserve"> соответствии со всеми основаниями для приема: </w:t>
      </w:r>
    </w:p>
    <w:p w:rsidR="0002056B" w:rsidRPr="0002056B" w:rsidRDefault="0002056B" w:rsidP="0002056B">
      <w:pPr>
        <w:tabs>
          <w:tab w:val="left" w:pos="851"/>
        </w:tabs>
        <w:spacing w:line="276" w:lineRule="auto"/>
        <w:ind w:left="360"/>
        <w:jc w:val="both"/>
        <w:rPr>
          <w:sz w:val="24"/>
          <w:szCs w:val="24"/>
        </w:rPr>
      </w:pPr>
      <w:r w:rsidRPr="0002056B">
        <w:rPr>
          <w:sz w:val="24"/>
          <w:szCs w:val="24"/>
        </w:rPr>
        <w:t>•</w:t>
      </w:r>
      <w:r w:rsidRPr="0002056B">
        <w:rPr>
          <w:sz w:val="24"/>
          <w:szCs w:val="24"/>
        </w:rPr>
        <w:tab/>
        <w:t>в рамках квоты;</w:t>
      </w:r>
    </w:p>
    <w:p w:rsidR="0002056B" w:rsidRPr="0002056B" w:rsidRDefault="0002056B" w:rsidP="0002056B">
      <w:pPr>
        <w:tabs>
          <w:tab w:val="left" w:pos="851"/>
        </w:tabs>
        <w:spacing w:line="276" w:lineRule="auto"/>
        <w:ind w:left="360"/>
        <w:jc w:val="both"/>
        <w:rPr>
          <w:sz w:val="24"/>
          <w:szCs w:val="24"/>
        </w:rPr>
      </w:pPr>
      <w:r w:rsidRPr="0002056B">
        <w:rPr>
          <w:sz w:val="24"/>
          <w:szCs w:val="24"/>
        </w:rPr>
        <w:t>•</w:t>
      </w:r>
      <w:r w:rsidRPr="0002056B">
        <w:rPr>
          <w:sz w:val="24"/>
          <w:szCs w:val="24"/>
        </w:rPr>
        <w:tab/>
        <w:t xml:space="preserve">по договорам об образовании за счет средств физических и (или) юридических лиц; </w:t>
      </w:r>
    </w:p>
    <w:p w:rsidR="0002056B" w:rsidRPr="0002056B" w:rsidRDefault="0002056B" w:rsidP="0002056B">
      <w:pPr>
        <w:tabs>
          <w:tab w:val="left" w:pos="851"/>
        </w:tabs>
        <w:spacing w:line="276" w:lineRule="auto"/>
        <w:ind w:left="360"/>
        <w:jc w:val="both"/>
        <w:rPr>
          <w:sz w:val="24"/>
          <w:szCs w:val="24"/>
        </w:rPr>
      </w:pPr>
      <w:r w:rsidRPr="0002056B">
        <w:rPr>
          <w:sz w:val="24"/>
          <w:szCs w:val="24"/>
        </w:rPr>
        <w:t>•</w:t>
      </w:r>
      <w:r w:rsidRPr="0002056B">
        <w:rPr>
          <w:sz w:val="24"/>
          <w:szCs w:val="24"/>
        </w:rPr>
        <w:tab/>
        <w:t>в соответствии с международными договорами на правах, равных с гражданами Росси</w:t>
      </w:r>
      <w:r w:rsidRPr="0002056B">
        <w:rPr>
          <w:sz w:val="24"/>
          <w:szCs w:val="24"/>
        </w:rPr>
        <w:t>й</w:t>
      </w:r>
      <w:r w:rsidRPr="0002056B">
        <w:rPr>
          <w:sz w:val="24"/>
          <w:szCs w:val="24"/>
        </w:rPr>
        <w:t>ской Федерации.</w:t>
      </w:r>
    </w:p>
    <w:p w:rsidR="008951A4" w:rsidRDefault="008951A4" w:rsidP="0002056B">
      <w:pPr>
        <w:pStyle w:val="ac"/>
        <w:numPr>
          <w:ilvl w:val="0"/>
          <w:numId w:val="4"/>
        </w:numPr>
        <w:tabs>
          <w:tab w:val="left" w:pos="851"/>
        </w:tabs>
        <w:spacing w:line="276" w:lineRule="auto"/>
        <w:ind w:left="0" w:firstLine="360"/>
        <w:jc w:val="both"/>
        <w:rPr>
          <w:sz w:val="24"/>
          <w:szCs w:val="24"/>
        </w:rPr>
      </w:pPr>
      <w:r w:rsidRPr="008951A4">
        <w:rPr>
          <w:sz w:val="24"/>
          <w:szCs w:val="24"/>
        </w:rPr>
        <w:t xml:space="preserve">Общее число иностранных </w:t>
      </w:r>
      <w:r w:rsidR="0002056B">
        <w:rPr>
          <w:sz w:val="24"/>
          <w:szCs w:val="24"/>
        </w:rPr>
        <w:t xml:space="preserve">граждан, </w:t>
      </w:r>
      <w:r w:rsidRPr="008951A4">
        <w:rPr>
          <w:sz w:val="24"/>
          <w:szCs w:val="24"/>
        </w:rPr>
        <w:t>обучающихся в образовательной организации в 2013/14 учебном году по дополнительным профессиональным образовательным программам</w:t>
      </w:r>
      <w:r w:rsidR="0002056B">
        <w:rPr>
          <w:sz w:val="24"/>
          <w:szCs w:val="24"/>
        </w:rPr>
        <w:t xml:space="preserve"> в</w:t>
      </w:r>
      <w:r w:rsidRPr="0002056B">
        <w:rPr>
          <w:sz w:val="24"/>
          <w:szCs w:val="24"/>
        </w:rPr>
        <w:t xml:space="preserve"> соответствии со всеми основаниями для приема: </w:t>
      </w:r>
    </w:p>
    <w:p w:rsidR="00035DB5" w:rsidRPr="00035DB5" w:rsidRDefault="00035DB5" w:rsidP="00035DB5">
      <w:pPr>
        <w:pStyle w:val="ac"/>
        <w:tabs>
          <w:tab w:val="left" w:pos="851"/>
        </w:tabs>
        <w:spacing w:line="276" w:lineRule="auto"/>
        <w:ind w:left="709"/>
        <w:jc w:val="both"/>
        <w:rPr>
          <w:sz w:val="24"/>
          <w:szCs w:val="24"/>
        </w:rPr>
      </w:pPr>
      <w:r w:rsidRPr="00035DB5">
        <w:rPr>
          <w:sz w:val="24"/>
          <w:szCs w:val="24"/>
        </w:rPr>
        <w:t>•</w:t>
      </w:r>
      <w:r w:rsidRPr="00035DB5">
        <w:rPr>
          <w:sz w:val="24"/>
          <w:szCs w:val="24"/>
        </w:rPr>
        <w:tab/>
        <w:t>в рамках квоты;</w:t>
      </w:r>
    </w:p>
    <w:p w:rsidR="00035DB5" w:rsidRPr="00035DB5" w:rsidRDefault="00035DB5" w:rsidP="00035DB5">
      <w:pPr>
        <w:pStyle w:val="ac"/>
        <w:tabs>
          <w:tab w:val="left" w:pos="851"/>
        </w:tabs>
        <w:spacing w:line="276" w:lineRule="auto"/>
        <w:ind w:left="709"/>
        <w:jc w:val="both"/>
        <w:rPr>
          <w:sz w:val="24"/>
          <w:szCs w:val="24"/>
        </w:rPr>
      </w:pPr>
      <w:r w:rsidRPr="00035DB5">
        <w:rPr>
          <w:sz w:val="24"/>
          <w:szCs w:val="24"/>
        </w:rPr>
        <w:t>•</w:t>
      </w:r>
      <w:r w:rsidRPr="00035DB5">
        <w:rPr>
          <w:sz w:val="24"/>
          <w:szCs w:val="24"/>
        </w:rPr>
        <w:tab/>
        <w:t xml:space="preserve">по договорам об образовании за счет средств физических и (или) юридических лиц; </w:t>
      </w:r>
    </w:p>
    <w:p w:rsidR="0002056B" w:rsidRPr="0002056B" w:rsidRDefault="00035DB5" w:rsidP="00035DB5">
      <w:pPr>
        <w:pStyle w:val="ac"/>
        <w:tabs>
          <w:tab w:val="left" w:pos="851"/>
        </w:tabs>
        <w:spacing w:line="276" w:lineRule="auto"/>
        <w:ind w:left="709"/>
        <w:jc w:val="both"/>
        <w:rPr>
          <w:sz w:val="24"/>
          <w:szCs w:val="24"/>
        </w:rPr>
      </w:pPr>
      <w:r w:rsidRPr="00035DB5">
        <w:rPr>
          <w:sz w:val="24"/>
          <w:szCs w:val="24"/>
        </w:rPr>
        <w:t>•</w:t>
      </w:r>
      <w:r w:rsidRPr="00035DB5">
        <w:rPr>
          <w:sz w:val="24"/>
          <w:szCs w:val="24"/>
        </w:rPr>
        <w:tab/>
        <w:t>в соответствии с международными договорами на правах, равных с гражданами Росси</w:t>
      </w:r>
      <w:r w:rsidRPr="00035DB5">
        <w:rPr>
          <w:sz w:val="24"/>
          <w:szCs w:val="24"/>
        </w:rPr>
        <w:t>й</w:t>
      </w:r>
      <w:r w:rsidRPr="00035DB5">
        <w:rPr>
          <w:sz w:val="24"/>
          <w:szCs w:val="24"/>
        </w:rPr>
        <w:t>ской Федерации.</w:t>
      </w:r>
    </w:p>
    <w:p w:rsidR="008951A4" w:rsidRPr="00035DB5" w:rsidRDefault="008951A4" w:rsidP="00035DB5">
      <w:pPr>
        <w:pStyle w:val="ac"/>
        <w:numPr>
          <w:ilvl w:val="0"/>
          <w:numId w:val="4"/>
        </w:numPr>
        <w:tabs>
          <w:tab w:val="left" w:pos="851"/>
        </w:tabs>
        <w:spacing w:line="276" w:lineRule="auto"/>
        <w:ind w:left="0" w:firstLine="360"/>
        <w:jc w:val="both"/>
        <w:rPr>
          <w:sz w:val="24"/>
          <w:szCs w:val="24"/>
        </w:rPr>
      </w:pPr>
      <w:r w:rsidRPr="008951A4">
        <w:rPr>
          <w:sz w:val="24"/>
          <w:szCs w:val="24"/>
        </w:rPr>
        <w:t xml:space="preserve">Общее число иностранных </w:t>
      </w:r>
      <w:r w:rsidR="00035DB5">
        <w:rPr>
          <w:sz w:val="24"/>
          <w:szCs w:val="24"/>
        </w:rPr>
        <w:t xml:space="preserve">граждан, </w:t>
      </w:r>
      <w:r w:rsidRPr="008951A4">
        <w:rPr>
          <w:sz w:val="24"/>
          <w:szCs w:val="24"/>
        </w:rPr>
        <w:t>обучающихся в образовательной организации в 2013/14 учебном году по дополнительным общеобразовательным программам</w:t>
      </w:r>
      <w:r w:rsidR="00035DB5">
        <w:rPr>
          <w:sz w:val="24"/>
          <w:szCs w:val="24"/>
        </w:rPr>
        <w:t xml:space="preserve"> в</w:t>
      </w:r>
      <w:r w:rsidRPr="00035DB5">
        <w:rPr>
          <w:sz w:val="24"/>
          <w:szCs w:val="24"/>
        </w:rPr>
        <w:t xml:space="preserve"> соответствии с основаниями для приема: </w:t>
      </w:r>
    </w:p>
    <w:p w:rsidR="00035DB5" w:rsidRPr="00035DB5" w:rsidRDefault="00035DB5" w:rsidP="00035DB5">
      <w:pPr>
        <w:tabs>
          <w:tab w:val="left" w:pos="851"/>
        </w:tabs>
        <w:spacing w:line="276" w:lineRule="auto"/>
        <w:ind w:left="360"/>
        <w:jc w:val="both"/>
        <w:rPr>
          <w:sz w:val="24"/>
          <w:szCs w:val="24"/>
        </w:rPr>
      </w:pPr>
      <w:r w:rsidRPr="00035DB5">
        <w:rPr>
          <w:sz w:val="24"/>
          <w:szCs w:val="24"/>
        </w:rPr>
        <w:t>•</w:t>
      </w:r>
      <w:r w:rsidRPr="00035DB5">
        <w:rPr>
          <w:sz w:val="24"/>
          <w:szCs w:val="24"/>
        </w:rPr>
        <w:tab/>
        <w:t>в рамках квоты;</w:t>
      </w:r>
    </w:p>
    <w:p w:rsidR="00035DB5" w:rsidRPr="00035DB5" w:rsidRDefault="00035DB5" w:rsidP="00035DB5">
      <w:pPr>
        <w:tabs>
          <w:tab w:val="left" w:pos="851"/>
        </w:tabs>
        <w:spacing w:line="276" w:lineRule="auto"/>
        <w:ind w:left="360"/>
        <w:jc w:val="both"/>
        <w:rPr>
          <w:sz w:val="24"/>
          <w:szCs w:val="24"/>
        </w:rPr>
      </w:pPr>
      <w:r w:rsidRPr="00035DB5">
        <w:rPr>
          <w:sz w:val="24"/>
          <w:szCs w:val="24"/>
        </w:rPr>
        <w:t>•</w:t>
      </w:r>
      <w:r w:rsidRPr="00035DB5">
        <w:rPr>
          <w:sz w:val="24"/>
          <w:szCs w:val="24"/>
        </w:rPr>
        <w:tab/>
        <w:t xml:space="preserve">по договорам об образовании за счет средств физических и (или) юридических лиц; </w:t>
      </w:r>
    </w:p>
    <w:p w:rsidR="00035DB5" w:rsidRPr="00035DB5" w:rsidRDefault="00035DB5" w:rsidP="00035DB5">
      <w:pPr>
        <w:tabs>
          <w:tab w:val="left" w:pos="851"/>
        </w:tabs>
        <w:spacing w:line="276" w:lineRule="auto"/>
        <w:ind w:left="360"/>
        <w:jc w:val="both"/>
        <w:rPr>
          <w:sz w:val="24"/>
          <w:szCs w:val="24"/>
        </w:rPr>
      </w:pPr>
      <w:r w:rsidRPr="00035DB5">
        <w:rPr>
          <w:sz w:val="24"/>
          <w:szCs w:val="24"/>
        </w:rPr>
        <w:t>•</w:t>
      </w:r>
      <w:r w:rsidRPr="00035DB5">
        <w:rPr>
          <w:sz w:val="24"/>
          <w:szCs w:val="24"/>
        </w:rPr>
        <w:tab/>
        <w:t>в соответствии с международными договорами на правах, равных с гражданами Росси</w:t>
      </w:r>
      <w:r w:rsidRPr="00035DB5">
        <w:rPr>
          <w:sz w:val="24"/>
          <w:szCs w:val="24"/>
        </w:rPr>
        <w:t>й</w:t>
      </w:r>
      <w:r w:rsidRPr="00035DB5">
        <w:rPr>
          <w:sz w:val="24"/>
          <w:szCs w:val="24"/>
        </w:rPr>
        <w:t>ской Федерации.</w:t>
      </w:r>
    </w:p>
    <w:p w:rsidR="008951A4" w:rsidRPr="008951A4" w:rsidRDefault="008951A4" w:rsidP="0002056B">
      <w:pPr>
        <w:pStyle w:val="ac"/>
        <w:numPr>
          <w:ilvl w:val="0"/>
          <w:numId w:val="4"/>
        </w:numPr>
        <w:tabs>
          <w:tab w:val="left" w:pos="851"/>
        </w:tabs>
        <w:spacing w:line="276" w:lineRule="auto"/>
        <w:ind w:left="0" w:firstLine="360"/>
        <w:jc w:val="both"/>
        <w:rPr>
          <w:sz w:val="24"/>
          <w:szCs w:val="24"/>
        </w:rPr>
      </w:pPr>
      <w:r w:rsidRPr="008951A4">
        <w:rPr>
          <w:sz w:val="24"/>
          <w:szCs w:val="24"/>
        </w:rPr>
        <w:t>Соответствие количества мест в общежитии планируемому количеству принимаемых на обучение иностранных граждан</w:t>
      </w:r>
      <w:r w:rsidR="00035DB5">
        <w:rPr>
          <w:sz w:val="24"/>
          <w:szCs w:val="24"/>
        </w:rPr>
        <w:t>.</w:t>
      </w:r>
    </w:p>
    <w:p w:rsidR="008951A4" w:rsidRPr="008951A4" w:rsidRDefault="008951A4" w:rsidP="0002056B">
      <w:pPr>
        <w:pStyle w:val="ac"/>
        <w:numPr>
          <w:ilvl w:val="0"/>
          <w:numId w:val="4"/>
        </w:numPr>
        <w:tabs>
          <w:tab w:val="left" w:pos="851"/>
        </w:tabs>
        <w:spacing w:line="276" w:lineRule="auto"/>
        <w:ind w:left="0" w:firstLine="360"/>
        <w:jc w:val="both"/>
        <w:rPr>
          <w:sz w:val="24"/>
          <w:szCs w:val="24"/>
        </w:rPr>
      </w:pPr>
      <w:r w:rsidRPr="008951A4">
        <w:rPr>
          <w:sz w:val="24"/>
          <w:szCs w:val="24"/>
        </w:rPr>
        <w:lastRenderedPageBreak/>
        <w:t>Наличие учебно-лабораторных зданий (помещений), находящихся на праве собственн</w:t>
      </w:r>
      <w:r w:rsidRPr="008951A4">
        <w:rPr>
          <w:sz w:val="24"/>
          <w:szCs w:val="24"/>
        </w:rPr>
        <w:t>о</w:t>
      </w:r>
      <w:r w:rsidRPr="008951A4">
        <w:rPr>
          <w:sz w:val="24"/>
          <w:szCs w:val="24"/>
        </w:rPr>
        <w:t>сти и (или) иных законных основаниях, которые выделены для организации образовательного процесса</w:t>
      </w:r>
      <w:r w:rsidR="00035DB5">
        <w:rPr>
          <w:sz w:val="24"/>
          <w:szCs w:val="24"/>
        </w:rPr>
        <w:t>.</w:t>
      </w:r>
    </w:p>
    <w:p w:rsidR="008951A4" w:rsidRPr="008951A4" w:rsidRDefault="008951A4" w:rsidP="0002056B">
      <w:pPr>
        <w:pStyle w:val="ac"/>
        <w:numPr>
          <w:ilvl w:val="0"/>
          <w:numId w:val="4"/>
        </w:numPr>
        <w:tabs>
          <w:tab w:val="left" w:pos="851"/>
        </w:tabs>
        <w:spacing w:line="276" w:lineRule="auto"/>
        <w:ind w:left="0" w:firstLine="360"/>
        <w:jc w:val="both"/>
        <w:rPr>
          <w:sz w:val="24"/>
          <w:szCs w:val="24"/>
        </w:rPr>
      </w:pPr>
      <w:r w:rsidRPr="008951A4">
        <w:rPr>
          <w:sz w:val="24"/>
          <w:szCs w:val="24"/>
        </w:rPr>
        <w:t>Наличие в образовательной организации учебной литературы, иных информационных ресурсов и материально-технического оснащения, необходимых для обучения иностранных граждан</w:t>
      </w:r>
      <w:r w:rsidR="00035DB5">
        <w:rPr>
          <w:sz w:val="24"/>
          <w:szCs w:val="24"/>
        </w:rPr>
        <w:t>.</w:t>
      </w:r>
    </w:p>
    <w:p w:rsidR="008951A4" w:rsidRPr="008951A4" w:rsidRDefault="008951A4" w:rsidP="0002056B">
      <w:pPr>
        <w:pStyle w:val="ac"/>
        <w:numPr>
          <w:ilvl w:val="0"/>
          <w:numId w:val="4"/>
        </w:numPr>
        <w:tabs>
          <w:tab w:val="left" w:pos="851"/>
        </w:tabs>
        <w:spacing w:line="276" w:lineRule="auto"/>
        <w:ind w:left="0" w:firstLine="360"/>
        <w:jc w:val="both"/>
        <w:rPr>
          <w:sz w:val="24"/>
          <w:szCs w:val="24"/>
        </w:rPr>
      </w:pPr>
      <w:r w:rsidRPr="008951A4">
        <w:rPr>
          <w:sz w:val="24"/>
          <w:szCs w:val="24"/>
        </w:rPr>
        <w:t>Наличие в структуре образовательной организации специальных подразделений (служб), решающих вопросы приема, пребывания и обучения иностранных граждан</w:t>
      </w:r>
      <w:r w:rsidR="00035DB5">
        <w:rPr>
          <w:sz w:val="24"/>
          <w:szCs w:val="24"/>
        </w:rPr>
        <w:t>.</w:t>
      </w:r>
    </w:p>
    <w:p w:rsidR="008951A4" w:rsidRPr="008951A4" w:rsidRDefault="008951A4" w:rsidP="0002056B">
      <w:pPr>
        <w:pStyle w:val="ac"/>
        <w:numPr>
          <w:ilvl w:val="0"/>
          <w:numId w:val="4"/>
        </w:numPr>
        <w:tabs>
          <w:tab w:val="left" w:pos="851"/>
        </w:tabs>
        <w:spacing w:line="276" w:lineRule="auto"/>
        <w:ind w:left="0" w:firstLine="360"/>
        <w:jc w:val="both"/>
        <w:rPr>
          <w:sz w:val="24"/>
          <w:szCs w:val="24"/>
        </w:rPr>
      </w:pPr>
      <w:r w:rsidRPr="008951A4">
        <w:rPr>
          <w:sz w:val="24"/>
          <w:szCs w:val="24"/>
        </w:rPr>
        <w:t>Наличие договора образовательной организации со страховой компанией или наличие медицинского учреждения в составе/на территории образовательной организации с целью соде</w:t>
      </w:r>
      <w:r w:rsidRPr="008951A4">
        <w:rPr>
          <w:sz w:val="24"/>
          <w:szCs w:val="24"/>
        </w:rPr>
        <w:t>й</w:t>
      </w:r>
      <w:r w:rsidRPr="008951A4">
        <w:rPr>
          <w:sz w:val="24"/>
          <w:szCs w:val="24"/>
        </w:rPr>
        <w:t xml:space="preserve">ствия </w:t>
      </w:r>
      <w:proofErr w:type="gramStart"/>
      <w:r w:rsidRPr="008951A4">
        <w:rPr>
          <w:sz w:val="24"/>
          <w:szCs w:val="24"/>
        </w:rPr>
        <w:t>иностранным</w:t>
      </w:r>
      <w:proofErr w:type="gramEnd"/>
      <w:r w:rsidRPr="008951A4">
        <w:rPr>
          <w:sz w:val="24"/>
          <w:szCs w:val="24"/>
        </w:rPr>
        <w:t xml:space="preserve"> обучающимся в получении необходимой медицинской помощи</w:t>
      </w:r>
      <w:r w:rsidR="00035DB5">
        <w:rPr>
          <w:sz w:val="24"/>
          <w:szCs w:val="24"/>
        </w:rPr>
        <w:t>.</w:t>
      </w:r>
    </w:p>
    <w:p w:rsidR="008951A4" w:rsidRPr="008951A4" w:rsidRDefault="008951A4" w:rsidP="0002056B">
      <w:pPr>
        <w:pStyle w:val="ac"/>
        <w:numPr>
          <w:ilvl w:val="0"/>
          <w:numId w:val="4"/>
        </w:numPr>
        <w:tabs>
          <w:tab w:val="left" w:pos="851"/>
        </w:tabs>
        <w:spacing w:line="276" w:lineRule="auto"/>
        <w:ind w:left="0" w:firstLine="360"/>
        <w:jc w:val="both"/>
        <w:rPr>
          <w:sz w:val="24"/>
          <w:szCs w:val="24"/>
        </w:rPr>
      </w:pPr>
      <w:r w:rsidRPr="008951A4">
        <w:rPr>
          <w:sz w:val="24"/>
          <w:szCs w:val="24"/>
        </w:rPr>
        <w:t>Наличие службы безопасности, системы контроля доступа в образовательную организ</w:t>
      </w:r>
      <w:r w:rsidRPr="008951A4">
        <w:rPr>
          <w:sz w:val="24"/>
          <w:szCs w:val="24"/>
        </w:rPr>
        <w:t>а</w:t>
      </w:r>
      <w:r w:rsidRPr="008951A4">
        <w:rPr>
          <w:sz w:val="24"/>
          <w:szCs w:val="24"/>
        </w:rPr>
        <w:t>цию и другие меры, обеспечивающие безопасность иностранных граждан</w:t>
      </w:r>
      <w:r w:rsidR="00035DB5">
        <w:rPr>
          <w:sz w:val="24"/>
          <w:szCs w:val="24"/>
        </w:rPr>
        <w:t>.</w:t>
      </w:r>
    </w:p>
    <w:p w:rsidR="008951A4" w:rsidRPr="008951A4" w:rsidRDefault="008951A4" w:rsidP="0002056B">
      <w:pPr>
        <w:pStyle w:val="ac"/>
        <w:numPr>
          <w:ilvl w:val="0"/>
          <w:numId w:val="4"/>
        </w:numPr>
        <w:tabs>
          <w:tab w:val="left" w:pos="851"/>
        </w:tabs>
        <w:spacing w:line="276" w:lineRule="auto"/>
        <w:ind w:left="0" w:firstLine="360"/>
        <w:jc w:val="both"/>
        <w:rPr>
          <w:sz w:val="24"/>
          <w:szCs w:val="24"/>
        </w:rPr>
      </w:pPr>
      <w:r w:rsidRPr="008951A4">
        <w:rPr>
          <w:sz w:val="24"/>
          <w:szCs w:val="24"/>
        </w:rPr>
        <w:t>Наличие в образовательной организации кафедры русского языка как иностранного</w:t>
      </w:r>
      <w:r w:rsidR="00035DB5">
        <w:rPr>
          <w:sz w:val="24"/>
          <w:szCs w:val="24"/>
        </w:rPr>
        <w:t>.</w:t>
      </w:r>
    </w:p>
    <w:p w:rsidR="008951A4" w:rsidRPr="008951A4" w:rsidRDefault="008951A4" w:rsidP="0002056B">
      <w:pPr>
        <w:pStyle w:val="ac"/>
        <w:numPr>
          <w:ilvl w:val="0"/>
          <w:numId w:val="4"/>
        </w:numPr>
        <w:tabs>
          <w:tab w:val="left" w:pos="851"/>
        </w:tabs>
        <w:spacing w:line="276" w:lineRule="auto"/>
        <w:ind w:left="0" w:firstLine="360"/>
        <w:jc w:val="both"/>
        <w:rPr>
          <w:sz w:val="24"/>
          <w:szCs w:val="24"/>
        </w:rPr>
      </w:pPr>
      <w:r w:rsidRPr="008951A4">
        <w:rPr>
          <w:sz w:val="24"/>
          <w:szCs w:val="24"/>
        </w:rPr>
        <w:t>Соответствие географии приема иностранных граждан в рамках права преимуществе</w:t>
      </w:r>
      <w:r w:rsidRPr="008951A4">
        <w:rPr>
          <w:sz w:val="24"/>
          <w:szCs w:val="24"/>
        </w:rPr>
        <w:t>н</w:t>
      </w:r>
      <w:r w:rsidRPr="008951A4">
        <w:rPr>
          <w:sz w:val="24"/>
          <w:szCs w:val="24"/>
        </w:rPr>
        <w:t>ного набора приоритетам международного сотрудничества, зафиксированным в Концепции го</w:t>
      </w:r>
      <w:r w:rsidRPr="008951A4">
        <w:rPr>
          <w:sz w:val="24"/>
          <w:szCs w:val="24"/>
        </w:rPr>
        <w:t>с</w:t>
      </w:r>
      <w:r w:rsidRPr="008951A4">
        <w:rPr>
          <w:sz w:val="24"/>
          <w:szCs w:val="24"/>
        </w:rPr>
        <w:t>ударственной политики Российской Федерации в области подготовки национальных кадров для зарубежных стран в российских образовательных учреждениях</w:t>
      </w:r>
      <w:r w:rsidR="00035DB5">
        <w:rPr>
          <w:sz w:val="24"/>
          <w:szCs w:val="24"/>
        </w:rPr>
        <w:t>.</w:t>
      </w:r>
    </w:p>
    <w:p w:rsidR="008951A4" w:rsidRPr="008951A4" w:rsidRDefault="008951A4" w:rsidP="0002056B">
      <w:pPr>
        <w:pStyle w:val="ac"/>
        <w:numPr>
          <w:ilvl w:val="0"/>
          <w:numId w:val="4"/>
        </w:numPr>
        <w:tabs>
          <w:tab w:val="left" w:pos="851"/>
        </w:tabs>
        <w:spacing w:line="276" w:lineRule="auto"/>
        <w:ind w:left="0" w:firstLine="360"/>
        <w:jc w:val="both"/>
        <w:rPr>
          <w:sz w:val="24"/>
          <w:szCs w:val="24"/>
        </w:rPr>
      </w:pPr>
      <w:r w:rsidRPr="008951A4">
        <w:rPr>
          <w:sz w:val="24"/>
          <w:szCs w:val="24"/>
        </w:rPr>
        <w:t>Планируемые мероприятия по отбору иностранных граждан в рамках квот, полученных по результатам конкурса (заполняются в отдельном поле в произвольной форме)</w:t>
      </w:r>
      <w:r w:rsidR="00035DB5">
        <w:rPr>
          <w:sz w:val="24"/>
          <w:szCs w:val="24"/>
        </w:rPr>
        <w:t>.</w:t>
      </w:r>
    </w:p>
    <w:p w:rsidR="00227925" w:rsidRPr="0002056B" w:rsidRDefault="008951A4" w:rsidP="0002056B">
      <w:pPr>
        <w:pStyle w:val="ac"/>
        <w:numPr>
          <w:ilvl w:val="0"/>
          <w:numId w:val="4"/>
        </w:numPr>
        <w:tabs>
          <w:tab w:val="left" w:pos="851"/>
        </w:tabs>
        <w:spacing w:line="276" w:lineRule="auto"/>
        <w:ind w:left="0" w:firstLine="360"/>
        <w:jc w:val="both"/>
        <w:rPr>
          <w:sz w:val="24"/>
          <w:szCs w:val="24"/>
        </w:rPr>
      </w:pPr>
      <w:r w:rsidRPr="008951A4">
        <w:rPr>
          <w:sz w:val="24"/>
          <w:szCs w:val="24"/>
        </w:rPr>
        <w:t>Наличие договоров (соглашений) с зарубежными странами на подготовку национальных кадров в организации (заполняются в отдельном поле в произвольной форме)</w:t>
      </w:r>
      <w:r w:rsidR="0002056B">
        <w:rPr>
          <w:sz w:val="24"/>
          <w:szCs w:val="24"/>
        </w:rPr>
        <w:t>.</w:t>
      </w:r>
    </w:p>
    <w:p w:rsidR="00227925" w:rsidRPr="000324FE" w:rsidRDefault="00227925" w:rsidP="00200DFA">
      <w:pPr>
        <w:spacing w:line="276" w:lineRule="auto"/>
        <w:ind w:firstLine="709"/>
        <w:jc w:val="both"/>
        <w:rPr>
          <w:sz w:val="24"/>
          <w:szCs w:val="24"/>
        </w:rPr>
      </w:pPr>
    </w:p>
    <w:p w:rsidR="00AC0FCD" w:rsidRPr="000324FE" w:rsidRDefault="00AC0FCD" w:rsidP="00200DFA">
      <w:pPr>
        <w:spacing w:line="276" w:lineRule="auto"/>
        <w:ind w:firstLine="709"/>
        <w:jc w:val="both"/>
        <w:rPr>
          <w:sz w:val="24"/>
          <w:szCs w:val="24"/>
        </w:rPr>
      </w:pPr>
      <w:r>
        <w:rPr>
          <w:sz w:val="24"/>
          <w:szCs w:val="24"/>
        </w:rPr>
        <w:t>После заполнения каждой формы или раздела необходимо сохранять введенные данные путем клика на «Сохранить изменения».</w:t>
      </w:r>
    </w:p>
    <w:p w:rsidR="004A1CFA" w:rsidRPr="000324FE" w:rsidRDefault="004A1CFA" w:rsidP="004A1CFA">
      <w:pPr>
        <w:tabs>
          <w:tab w:val="left" w:pos="1134"/>
        </w:tabs>
        <w:spacing w:line="276" w:lineRule="auto"/>
        <w:ind w:firstLine="709"/>
        <w:jc w:val="right"/>
        <w:rPr>
          <w:sz w:val="24"/>
          <w:szCs w:val="24"/>
        </w:rPr>
      </w:pPr>
      <w:r w:rsidRPr="000324FE">
        <w:rPr>
          <w:sz w:val="24"/>
          <w:szCs w:val="24"/>
        </w:rPr>
        <w:t xml:space="preserve">Центр </w:t>
      </w:r>
      <w:proofErr w:type="spellStart"/>
      <w:r w:rsidRPr="000324FE">
        <w:rPr>
          <w:sz w:val="24"/>
          <w:szCs w:val="24"/>
        </w:rPr>
        <w:t>Госзадания</w:t>
      </w:r>
      <w:proofErr w:type="spellEnd"/>
      <w:r w:rsidRPr="000324FE">
        <w:rPr>
          <w:sz w:val="24"/>
          <w:szCs w:val="24"/>
        </w:rPr>
        <w:t xml:space="preserve"> и </w:t>
      </w:r>
      <w:proofErr w:type="spellStart"/>
      <w:r w:rsidRPr="000324FE">
        <w:rPr>
          <w:sz w:val="24"/>
          <w:szCs w:val="24"/>
        </w:rPr>
        <w:t>Госучета</w:t>
      </w:r>
      <w:proofErr w:type="spellEnd"/>
    </w:p>
    <w:p w:rsidR="004A1CFA" w:rsidRPr="00AD47F8" w:rsidRDefault="004A1CFA" w:rsidP="004A1CFA">
      <w:pPr>
        <w:spacing w:line="276" w:lineRule="auto"/>
        <w:ind w:firstLine="709"/>
        <w:jc w:val="both"/>
        <w:rPr>
          <w:sz w:val="24"/>
          <w:szCs w:val="24"/>
        </w:rPr>
      </w:pPr>
    </w:p>
    <w:p w:rsidR="00E12291" w:rsidRPr="00AD47F8" w:rsidRDefault="00E12291">
      <w:pPr>
        <w:rPr>
          <w:sz w:val="24"/>
          <w:szCs w:val="24"/>
        </w:rPr>
      </w:pPr>
    </w:p>
    <w:sectPr w:rsidR="00E12291" w:rsidRPr="00AD47F8" w:rsidSect="00200DFA">
      <w:footerReference w:type="even" r:id="rId11"/>
      <w:footerReference w:type="default" r:id="rId12"/>
      <w:headerReference w:type="first" r:id="rId13"/>
      <w:footnotePr>
        <w:numRestart w:val="eachPage"/>
      </w:footnotePr>
      <w:pgSz w:w="11906" w:h="16838"/>
      <w:pgMar w:top="567" w:right="737" w:bottom="567" w:left="1134" w:header="0" w:footer="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1CA6" w:rsidRDefault="001D1CA6" w:rsidP="00E96872">
      <w:r>
        <w:separator/>
      </w:r>
    </w:p>
  </w:endnote>
  <w:endnote w:type="continuationSeparator" w:id="0">
    <w:p w:rsidR="001D1CA6" w:rsidRDefault="001D1CA6" w:rsidP="00E96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CD3" w:rsidRDefault="00195CD3" w:rsidP="00195CD3">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195CD3" w:rsidRDefault="00195CD3">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CD3" w:rsidRPr="00032953" w:rsidRDefault="00195CD3" w:rsidP="00195CD3">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1CA6" w:rsidRDefault="001D1CA6" w:rsidP="00E96872">
      <w:r>
        <w:separator/>
      </w:r>
    </w:p>
  </w:footnote>
  <w:footnote w:type="continuationSeparator" w:id="0">
    <w:p w:rsidR="001D1CA6" w:rsidRDefault="001D1CA6" w:rsidP="00E968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CD3" w:rsidRDefault="00195CD3">
    <w:pPr>
      <w:pStyle w:val="a3"/>
      <w:tabs>
        <w:tab w:val="right" w:pos="9498"/>
      </w:tabs>
      <w:rPr>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46283"/>
    <w:multiLevelType w:val="hybridMultilevel"/>
    <w:tmpl w:val="0DE2D216"/>
    <w:lvl w:ilvl="0" w:tplc="70BE9D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D6E6FF6"/>
    <w:multiLevelType w:val="hybridMultilevel"/>
    <w:tmpl w:val="F3A009A2"/>
    <w:lvl w:ilvl="0" w:tplc="70BE9D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4BE7845"/>
    <w:multiLevelType w:val="hybridMultilevel"/>
    <w:tmpl w:val="7C3EB2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9A87336"/>
    <w:multiLevelType w:val="hybridMultilevel"/>
    <w:tmpl w:val="305A5A20"/>
    <w:lvl w:ilvl="0" w:tplc="70BE9D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CBE5514"/>
    <w:multiLevelType w:val="hybridMultilevel"/>
    <w:tmpl w:val="C972B1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340090E"/>
    <w:multiLevelType w:val="hybridMultilevel"/>
    <w:tmpl w:val="D43A56A4"/>
    <w:lvl w:ilvl="0" w:tplc="70BE9D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42D0AB5"/>
    <w:multiLevelType w:val="hybridMultilevel"/>
    <w:tmpl w:val="D42078AE"/>
    <w:lvl w:ilvl="0" w:tplc="70BE9DCA">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294A465A"/>
    <w:multiLevelType w:val="hybridMultilevel"/>
    <w:tmpl w:val="0148874A"/>
    <w:lvl w:ilvl="0" w:tplc="E5268B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E9C5A21"/>
    <w:multiLevelType w:val="hybridMultilevel"/>
    <w:tmpl w:val="5E927A26"/>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9">
    <w:nsid w:val="2F661720"/>
    <w:multiLevelType w:val="hybridMultilevel"/>
    <w:tmpl w:val="FC48DC38"/>
    <w:lvl w:ilvl="0" w:tplc="04190001">
      <w:start w:val="1"/>
      <w:numFmt w:val="bullet"/>
      <w:lvlText w:val=""/>
      <w:lvlJc w:val="left"/>
      <w:pPr>
        <w:ind w:left="1080" w:hanging="360"/>
      </w:pPr>
      <w:rPr>
        <w:rFonts w:ascii="Symbol" w:hAnsi="Symbol" w:hint="default"/>
      </w:rPr>
    </w:lvl>
    <w:lvl w:ilvl="1" w:tplc="D88ACBCC">
      <w:numFmt w:val="bullet"/>
      <w:lvlText w:val="•"/>
      <w:lvlJc w:val="left"/>
      <w:pPr>
        <w:ind w:left="1935" w:hanging="495"/>
      </w:pPr>
      <w:rPr>
        <w:rFonts w:ascii="Times New Roman" w:eastAsia="Times New Roman" w:hAnsi="Times New Roman" w:cs="Times New Roman"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305740FD"/>
    <w:multiLevelType w:val="hybridMultilevel"/>
    <w:tmpl w:val="E5F2258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2384876"/>
    <w:multiLevelType w:val="hybridMultilevel"/>
    <w:tmpl w:val="186899C6"/>
    <w:lvl w:ilvl="0" w:tplc="6066C408">
      <w:start w:val="1"/>
      <w:numFmt w:val="decimal"/>
      <w:lvlText w:val="%1)"/>
      <w:lvlJc w:val="left"/>
      <w:pPr>
        <w:ind w:left="709" w:hanging="360"/>
      </w:pPr>
      <w:rPr>
        <w:rFonts w:hint="default"/>
      </w:rPr>
    </w:lvl>
    <w:lvl w:ilvl="1" w:tplc="04190019" w:tentative="1">
      <w:start w:val="1"/>
      <w:numFmt w:val="lowerLetter"/>
      <w:lvlText w:val="%2."/>
      <w:lvlJc w:val="left"/>
      <w:pPr>
        <w:ind w:left="1429" w:hanging="360"/>
      </w:pPr>
    </w:lvl>
    <w:lvl w:ilvl="2" w:tplc="0419001B" w:tentative="1">
      <w:start w:val="1"/>
      <w:numFmt w:val="lowerRoman"/>
      <w:lvlText w:val="%3."/>
      <w:lvlJc w:val="right"/>
      <w:pPr>
        <w:ind w:left="2149" w:hanging="180"/>
      </w:pPr>
    </w:lvl>
    <w:lvl w:ilvl="3" w:tplc="0419000F" w:tentative="1">
      <w:start w:val="1"/>
      <w:numFmt w:val="decimal"/>
      <w:lvlText w:val="%4."/>
      <w:lvlJc w:val="left"/>
      <w:pPr>
        <w:ind w:left="2869" w:hanging="360"/>
      </w:pPr>
    </w:lvl>
    <w:lvl w:ilvl="4" w:tplc="04190019" w:tentative="1">
      <w:start w:val="1"/>
      <w:numFmt w:val="lowerLetter"/>
      <w:lvlText w:val="%5."/>
      <w:lvlJc w:val="left"/>
      <w:pPr>
        <w:ind w:left="3589" w:hanging="360"/>
      </w:pPr>
    </w:lvl>
    <w:lvl w:ilvl="5" w:tplc="0419001B" w:tentative="1">
      <w:start w:val="1"/>
      <w:numFmt w:val="lowerRoman"/>
      <w:lvlText w:val="%6."/>
      <w:lvlJc w:val="right"/>
      <w:pPr>
        <w:ind w:left="4309" w:hanging="180"/>
      </w:pPr>
    </w:lvl>
    <w:lvl w:ilvl="6" w:tplc="0419000F" w:tentative="1">
      <w:start w:val="1"/>
      <w:numFmt w:val="decimal"/>
      <w:lvlText w:val="%7."/>
      <w:lvlJc w:val="left"/>
      <w:pPr>
        <w:ind w:left="5029" w:hanging="360"/>
      </w:pPr>
    </w:lvl>
    <w:lvl w:ilvl="7" w:tplc="04190019" w:tentative="1">
      <w:start w:val="1"/>
      <w:numFmt w:val="lowerLetter"/>
      <w:lvlText w:val="%8."/>
      <w:lvlJc w:val="left"/>
      <w:pPr>
        <w:ind w:left="5749" w:hanging="360"/>
      </w:pPr>
    </w:lvl>
    <w:lvl w:ilvl="8" w:tplc="0419001B" w:tentative="1">
      <w:start w:val="1"/>
      <w:numFmt w:val="lowerRoman"/>
      <w:lvlText w:val="%9."/>
      <w:lvlJc w:val="right"/>
      <w:pPr>
        <w:ind w:left="6469" w:hanging="180"/>
      </w:pPr>
    </w:lvl>
  </w:abstractNum>
  <w:abstractNum w:abstractNumId="12">
    <w:nsid w:val="38096612"/>
    <w:multiLevelType w:val="hybridMultilevel"/>
    <w:tmpl w:val="C2B066BC"/>
    <w:lvl w:ilvl="0" w:tplc="70BE9D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410B78C9"/>
    <w:multiLevelType w:val="hybridMultilevel"/>
    <w:tmpl w:val="25EC2B9C"/>
    <w:lvl w:ilvl="0" w:tplc="A5BCBB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4F41685"/>
    <w:multiLevelType w:val="hybridMultilevel"/>
    <w:tmpl w:val="58481F9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4FC46034"/>
    <w:multiLevelType w:val="hybridMultilevel"/>
    <w:tmpl w:val="71983228"/>
    <w:lvl w:ilvl="0" w:tplc="6D18CE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62634B44"/>
    <w:multiLevelType w:val="hybridMultilevel"/>
    <w:tmpl w:val="4BA69688"/>
    <w:lvl w:ilvl="0" w:tplc="220434F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74054CC"/>
    <w:multiLevelType w:val="hybridMultilevel"/>
    <w:tmpl w:val="F34A0FAC"/>
    <w:lvl w:ilvl="0" w:tplc="70BE9D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6FDA451A"/>
    <w:multiLevelType w:val="hybridMultilevel"/>
    <w:tmpl w:val="D78EEF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3B41407"/>
    <w:multiLevelType w:val="hybridMultilevel"/>
    <w:tmpl w:val="4EF0D764"/>
    <w:lvl w:ilvl="0" w:tplc="70BE9D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749F5378"/>
    <w:multiLevelType w:val="hybridMultilevel"/>
    <w:tmpl w:val="CF882DB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nsid w:val="793E016E"/>
    <w:multiLevelType w:val="hybridMultilevel"/>
    <w:tmpl w:val="3194657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2"/>
  </w:num>
  <w:num w:numId="2">
    <w:abstractNumId w:val="11"/>
  </w:num>
  <w:num w:numId="3">
    <w:abstractNumId w:val="7"/>
  </w:num>
  <w:num w:numId="4">
    <w:abstractNumId w:val="18"/>
  </w:num>
  <w:num w:numId="5">
    <w:abstractNumId w:val="4"/>
  </w:num>
  <w:num w:numId="6">
    <w:abstractNumId w:val="15"/>
  </w:num>
  <w:num w:numId="7">
    <w:abstractNumId w:val="12"/>
  </w:num>
  <w:num w:numId="8">
    <w:abstractNumId w:val="6"/>
  </w:num>
  <w:num w:numId="9">
    <w:abstractNumId w:val="19"/>
  </w:num>
  <w:num w:numId="10">
    <w:abstractNumId w:val="0"/>
  </w:num>
  <w:num w:numId="11">
    <w:abstractNumId w:val="10"/>
  </w:num>
  <w:num w:numId="12">
    <w:abstractNumId w:val="14"/>
  </w:num>
  <w:num w:numId="13">
    <w:abstractNumId w:val="5"/>
  </w:num>
  <w:num w:numId="14">
    <w:abstractNumId w:val="3"/>
  </w:num>
  <w:num w:numId="15">
    <w:abstractNumId w:val="1"/>
  </w:num>
  <w:num w:numId="16">
    <w:abstractNumId w:val="17"/>
  </w:num>
  <w:num w:numId="17">
    <w:abstractNumId w:val="16"/>
  </w:num>
  <w:num w:numId="18">
    <w:abstractNumId w:val="13"/>
  </w:num>
  <w:num w:numId="19">
    <w:abstractNumId w:val="21"/>
  </w:num>
  <w:num w:numId="20">
    <w:abstractNumId w:val="8"/>
  </w:num>
  <w:num w:numId="21">
    <w:abstractNumId w:val="20"/>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autoHyphenation/>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CFA"/>
    <w:rsid w:val="0002056B"/>
    <w:rsid w:val="000324FE"/>
    <w:rsid w:val="00035DB5"/>
    <w:rsid w:val="00155BF9"/>
    <w:rsid w:val="00195CD3"/>
    <w:rsid w:val="001D1CA6"/>
    <w:rsid w:val="001E42B5"/>
    <w:rsid w:val="001E74B3"/>
    <w:rsid w:val="00200DFA"/>
    <w:rsid w:val="00223A7F"/>
    <w:rsid w:val="002276F9"/>
    <w:rsid w:val="00227925"/>
    <w:rsid w:val="00275299"/>
    <w:rsid w:val="0032532B"/>
    <w:rsid w:val="00355246"/>
    <w:rsid w:val="00374DE4"/>
    <w:rsid w:val="00376FB8"/>
    <w:rsid w:val="003A643B"/>
    <w:rsid w:val="003B2B57"/>
    <w:rsid w:val="003D72E1"/>
    <w:rsid w:val="004065FC"/>
    <w:rsid w:val="00482484"/>
    <w:rsid w:val="00485A4A"/>
    <w:rsid w:val="004A1CFA"/>
    <w:rsid w:val="004A5AEF"/>
    <w:rsid w:val="004E326F"/>
    <w:rsid w:val="004E35D1"/>
    <w:rsid w:val="00572D32"/>
    <w:rsid w:val="005A7332"/>
    <w:rsid w:val="005B5BA4"/>
    <w:rsid w:val="00632FFF"/>
    <w:rsid w:val="00692785"/>
    <w:rsid w:val="006B1F59"/>
    <w:rsid w:val="006F3AF8"/>
    <w:rsid w:val="00703001"/>
    <w:rsid w:val="007567CC"/>
    <w:rsid w:val="007E714B"/>
    <w:rsid w:val="00812E86"/>
    <w:rsid w:val="008951A4"/>
    <w:rsid w:val="008C3818"/>
    <w:rsid w:val="00951F13"/>
    <w:rsid w:val="00955841"/>
    <w:rsid w:val="009A2B86"/>
    <w:rsid w:val="00A27C71"/>
    <w:rsid w:val="00A6754B"/>
    <w:rsid w:val="00AC0FCD"/>
    <w:rsid w:val="00AD47F8"/>
    <w:rsid w:val="00B07626"/>
    <w:rsid w:val="00B37E00"/>
    <w:rsid w:val="00BC2340"/>
    <w:rsid w:val="00BC271B"/>
    <w:rsid w:val="00C01B14"/>
    <w:rsid w:val="00C101D9"/>
    <w:rsid w:val="00CC3F20"/>
    <w:rsid w:val="00CD2D2E"/>
    <w:rsid w:val="00D05FD4"/>
    <w:rsid w:val="00D32A12"/>
    <w:rsid w:val="00DE4F24"/>
    <w:rsid w:val="00E12291"/>
    <w:rsid w:val="00E3135F"/>
    <w:rsid w:val="00E768AE"/>
    <w:rsid w:val="00E96872"/>
    <w:rsid w:val="00F04B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CFA"/>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4A1CFA"/>
    <w:pPr>
      <w:keepNext/>
      <w:tabs>
        <w:tab w:val="left" w:pos="0"/>
      </w:tabs>
      <w:suppressAutoHyphens/>
      <w:jc w:val="center"/>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A1CFA"/>
    <w:rPr>
      <w:rFonts w:ascii="Times New Roman" w:eastAsia="Times New Roman" w:hAnsi="Times New Roman" w:cs="Times New Roman"/>
      <w:b/>
      <w:sz w:val="20"/>
      <w:szCs w:val="20"/>
      <w:lang w:eastAsia="ru-RU"/>
    </w:rPr>
  </w:style>
  <w:style w:type="paragraph" w:styleId="a3">
    <w:name w:val="header"/>
    <w:basedOn w:val="a"/>
    <w:link w:val="a4"/>
    <w:rsid w:val="004A1CFA"/>
    <w:pPr>
      <w:tabs>
        <w:tab w:val="center" w:pos="4536"/>
        <w:tab w:val="right" w:pos="9072"/>
      </w:tabs>
    </w:pPr>
  </w:style>
  <w:style w:type="character" w:customStyle="1" w:styleId="a4">
    <w:name w:val="Верхний колонтитул Знак"/>
    <w:basedOn w:val="a0"/>
    <w:link w:val="a3"/>
    <w:rsid w:val="004A1CFA"/>
    <w:rPr>
      <w:rFonts w:ascii="Times New Roman" w:eastAsia="Times New Roman" w:hAnsi="Times New Roman" w:cs="Times New Roman"/>
      <w:sz w:val="20"/>
      <w:szCs w:val="20"/>
      <w:lang w:eastAsia="ru-RU"/>
    </w:rPr>
  </w:style>
  <w:style w:type="paragraph" w:styleId="a5">
    <w:name w:val="footer"/>
    <w:basedOn w:val="a"/>
    <w:link w:val="a6"/>
    <w:rsid w:val="004A1CFA"/>
    <w:pPr>
      <w:tabs>
        <w:tab w:val="center" w:pos="4153"/>
        <w:tab w:val="right" w:pos="8306"/>
      </w:tabs>
    </w:pPr>
  </w:style>
  <w:style w:type="character" w:customStyle="1" w:styleId="a6">
    <w:name w:val="Нижний колонтитул Знак"/>
    <w:basedOn w:val="a0"/>
    <w:link w:val="a5"/>
    <w:rsid w:val="004A1CFA"/>
    <w:rPr>
      <w:rFonts w:ascii="Times New Roman" w:eastAsia="Times New Roman" w:hAnsi="Times New Roman" w:cs="Times New Roman"/>
      <w:sz w:val="20"/>
      <w:szCs w:val="20"/>
      <w:lang w:eastAsia="ru-RU"/>
    </w:rPr>
  </w:style>
  <w:style w:type="character" w:styleId="a7">
    <w:name w:val="page number"/>
    <w:basedOn w:val="a0"/>
    <w:rsid w:val="004A1CFA"/>
  </w:style>
  <w:style w:type="paragraph" w:styleId="a8">
    <w:name w:val="Normal (Web)"/>
    <w:basedOn w:val="a"/>
    <w:rsid w:val="004A1CFA"/>
    <w:pPr>
      <w:spacing w:before="100" w:beforeAutospacing="1" w:after="100" w:afterAutospacing="1"/>
    </w:pPr>
    <w:rPr>
      <w:color w:val="000000"/>
      <w:sz w:val="24"/>
      <w:szCs w:val="24"/>
    </w:rPr>
  </w:style>
  <w:style w:type="paragraph" w:styleId="a9">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a"/>
    <w:rsid w:val="00E96872"/>
    <w:rPr>
      <w:lang w:val="x-none" w:eastAsia="x-none"/>
    </w:rPr>
  </w:style>
  <w:style w:type="character" w:customStyle="1" w:styleId="aa">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9"/>
    <w:rsid w:val="00E96872"/>
    <w:rPr>
      <w:rFonts w:ascii="Times New Roman" w:eastAsia="Times New Roman" w:hAnsi="Times New Roman" w:cs="Times New Roman"/>
      <w:sz w:val="20"/>
      <w:szCs w:val="20"/>
      <w:lang w:val="x-none" w:eastAsia="x-none"/>
    </w:rPr>
  </w:style>
  <w:style w:type="character" w:styleId="ab">
    <w:name w:val="footnote reference"/>
    <w:rsid w:val="00E96872"/>
    <w:rPr>
      <w:vertAlign w:val="superscript"/>
    </w:rPr>
  </w:style>
  <w:style w:type="paragraph" w:styleId="ac">
    <w:name w:val="List Paragraph"/>
    <w:basedOn w:val="a"/>
    <w:uiPriority w:val="34"/>
    <w:qFormat/>
    <w:rsid w:val="00E96872"/>
    <w:pPr>
      <w:ind w:left="720"/>
      <w:contextualSpacing/>
    </w:pPr>
  </w:style>
  <w:style w:type="character" w:styleId="ad">
    <w:name w:val="Hyperlink"/>
    <w:basedOn w:val="a0"/>
    <w:uiPriority w:val="99"/>
    <w:unhideWhenUsed/>
    <w:rsid w:val="004065FC"/>
    <w:rPr>
      <w:color w:val="0000FF" w:themeColor="hyperlink"/>
      <w:u w:val="single"/>
    </w:rPr>
  </w:style>
  <w:style w:type="character" w:styleId="ae">
    <w:name w:val="Strong"/>
    <w:basedOn w:val="a0"/>
    <w:uiPriority w:val="22"/>
    <w:qFormat/>
    <w:rsid w:val="006B1F59"/>
    <w:rPr>
      <w:b/>
      <w:bCs/>
    </w:rPr>
  </w:style>
  <w:style w:type="character" w:customStyle="1" w:styleId="apple-converted-space">
    <w:name w:val="apple-converted-space"/>
    <w:basedOn w:val="a0"/>
    <w:rsid w:val="007E71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CFA"/>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4A1CFA"/>
    <w:pPr>
      <w:keepNext/>
      <w:tabs>
        <w:tab w:val="left" w:pos="0"/>
      </w:tabs>
      <w:suppressAutoHyphens/>
      <w:jc w:val="center"/>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A1CFA"/>
    <w:rPr>
      <w:rFonts w:ascii="Times New Roman" w:eastAsia="Times New Roman" w:hAnsi="Times New Roman" w:cs="Times New Roman"/>
      <w:b/>
      <w:sz w:val="20"/>
      <w:szCs w:val="20"/>
      <w:lang w:eastAsia="ru-RU"/>
    </w:rPr>
  </w:style>
  <w:style w:type="paragraph" w:styleId="a3">
    <w:name w:val="header"/>
    <w:basedOn w:val="a"/>
    <w:link w:val="a4"/>
    <w:rsid w:val="004A1CFA"/>
    <w:pPr>
      <w:tabs>
        <w:tab w:val="center" w:pos="4536"/>
        <w:tab w:val="right" w:pos="9072"/>
      </w:tabs>
    </w:pPr>
  </w:style>
  <w:style w:type="character" w:customStyle="1" w:styleId="a4">
    <w:name w:val="Верхний колонтитул Знак"/>
    <w:basedOn w:val="a0"/>
    <w:link w:val="a3"/>
    <w:rsid w:val="004A1CFA"/>
    <w:rPr>
      <w:rFonts w:ascii="Times New Roman" w:eastAsia="Times New Roman" w:hAnsi="Times New Roman" w:cs="Times New Roman"/>
      <w:sz w:val="20"/>
      <w:szCs w:val="20"/>
      <w:lang w:eastAsia="ru-RU"/>
    </w:rPr>
  </w:style>
  <w:style w:type="paragraph" w:styleId="a5">
    <w:name w:val="footer"/>
    <w:basedOn w:val="a"/>
    <w:link w:val="a6"/>
    <w:rsid w:val="004A1CFA"/>
    <w:pPr>
      <w:tabs>
        <w:tab w:val="center" w:pos="4153"/>
        <w:tab w:val="right" w:pos="8306"/>
      </w:tabs>
    </w:pPr>
  </w:style>
  <w:style w:type="character" w:customStyle="1" w:styleId="a6">
    <w:name w:val="Нижний колонтитул Знак"/>
    <w:basedOn w:val="a0"/>
    <w:link w:val="a5"/>
    <w:rsid w:val="004A1CFA"/>
    <w:rPr>
      <w:rFonts w:ascii="Times New Roman" w:eastAsia="Times New Roman" w:hAnsi="Times New Roman" w:cs="Times New Roman"/>
      <w:sz w:val="20"/>
      <w:szCs w:val="20"/>
      <w:lang w:eastAsia="ru-RU"/>
    </w:rPr>
  </w:style>
  <w:style w:type="character" w:styleId="a7">
    <w:name w:val="page number"/>
    <w:basedOn w:val="a0"/>
    <w:rsid w:val="004A1CFA"/>
  </w:style>
  <w:style w:type="paragraph" w:styleId="a8">
    <w:name w:val="Normal (Web)"/>
    <w:basedOn w:val="a"/>
    <w:rsid w:val="004A1CFA"/>
    <w:pPr>
      <w:spacing w:before="100" w:beforeAutospacing="1" w:after="100" w:afterAutospacing="1"/>
    </w:pPr>
    <w:rPr>
      <w:color w:val="000000"/>
      <w:sz w:val="24"/>
      <w:szCs w:val="24"/>
    </w:rPr>
  </w:style>
  <w:style w:type="paragraph" w:styleId="a9">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a"/>
    <w:rsid w:val="00E96872"/>
    <w:rPr>
      <w:lang w:val="x-none" w:eastAsia="x-none"/>
    </w:rPr>
  </w:style>
  <w:style w:type="character" w:customStyle="1" w:styleId="aa">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9"/>
    <w:rsid w:val="00E96872"/>
    <w:rPr>
      <w:rFonts w:ascii="Times New Roman" w:eastAsia="Times New Roman" w:hAnsi="Times New Roman" w:cs="Times New Roman"/>
      <w:sz w:val="20"/>
      <w:szCs w:val="20"/>
      <w:lang w:val="x-none" w:eastAsia="x-none"/>
    </w:rPr>
  </w:style>
  <w:style w:type="character" w:styleId="ab">
    <w:name w:val="footnote reference"/>
    <w:rsid w:val="00E96872"/>
    <w:rPr>
      <w:vertAlign w:val="superscript"/>
    </w:rPr>
  </w:style>
  <w:style w:type="paragraph" w:styleId="ac">
    <w:name w:val="List Paragraph"/>
    <w:basedOn w:val="a"/>
    <w:uiPriority w:val="34"/>
    <w:qFormat/>
    <w:rsid w:val="00E96872"/>
    <w:pPr>
      <w:ind w:left="720"/>
      <w:contextualSpacing/>
    </w:pPr>
  </w:style>
  <w:style w:type="character" w:styleId="ad">
    <w:name w:val="Hyperlink"/>
    <w:basedOn w:val="a0"/>
    <w:uiPriority w:val="99"/>
    <w:unhideWhenUsed/>
    <w:rsid w:val="004065FC"/>
    <w:rPr>
      <w:color w:val="0000FF" w:themeColor="hyperlink"/>
      <w:u w:val="single"/>
    </w:rPr>
  </w:style>
  <w:style w:type="character" w:styleId="ae">
    <w:name w:val="Strong"/>
    <w:basedOn w:val="a0"/>
    <w:uiPriority w:val="22"/>
    <w:qFormat/>
    <w:rsid w:val="006B1F59"/>
    <w:rPr>
      <w:b/>
      <w:bCs/>
    </w:rPr>
  </w:style>
  <w:style w:type="character" w:customStyle="1" w:styleId="apple-converted-space">
    <w:name w:val="apple-converted-space"/>
    <w:basedOn w:val="a0"/>
    <w:rsid w:val="007E71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gzgu.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B432F7-E886-48F0-9293-956CA7F56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768</TotalTime>
  <Pages>1</Pages>
  <Words>1591</Words>
  <Characters>9069</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Каркавцева Елена Сергеевна</dc:creator>
  <cp:lastModifiedBy>Симанчук Наталья Валерьевна</cp:lastModifiedBy>
  <cp:revision>9</cp:revision>
  <dcterms:created xsi:type="dcterms:W3CDTF">2014-03-27T08:54:00Z</dcterms:created>
  <dcterms:modified xsi:type="dcterms:W3CDTF">2014-03-31T11:29:00Z</dcterms:modified>
</cp:coreProperties>
</file>